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F7B0C" w14:textId="77777777" w:rsidR="009E6A98" w:rsidRPr="000C3728" w:rsidRDefault="009E6A98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uk-UA"/>
        </w:rPr>
      </w:pPr>
    </w:p>
    <w:p w14:paraId="434461EA" w14:textId="0DE5197D" w:rsidR="00004C09" w:rsidRPr="000C3728" w:rsidRDefault="00004C09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316D1C29" w14:textId="59D90664" w:rsidR="00004C09" w:rsidRPr="000C3728" w:rsidRDefault="00CD3DB2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6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="00004C09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щодо розрахунку розміру регулятивного капіталу”</w:t>
      </w:r>
    </w:p>
    <w:p w14:paraId="07BF86DD" w14:textId="77777777" w:rsidR="000455C4" w:rsidRPr="000C3728" w:rsidRDefault="000455C4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A552FFE" w14:textId="3FBFBC11" w:rsidR="00EE39F1" w:rsidRPr="000C3728" w:rsidRDefault="008D26BB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Дані </w:t>
      </w:r>
      <w:r w:rsidR="00D41F45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файлу</w:t>
      </w:r>
      <w:r w:rsidR="00EA548C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X “</w:t>
      </w:r>
      <w:r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Дані щодо розрахунку розміру регулятивного капіталу”</w:t>
      </w:r>
      <w:r w:rsidR="00EE39F1"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файл 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6RX</w:t>
      </w:r>
      <w:r w:rsidR="00EE39F1"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 інформаційними даними про складові та вирахування основного капіталу 1 рівня, додаткового капіталу 1 рівня та капіталу 2 рівня, які є необхідними для розрахунку розміру регулятивного капіталу та його складових 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Положенням про порядок визначення банками України розміру регулятивного капіталу банків України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Правлінн</w:t>
      </w:r>
      <w:r w:rsidR="0044740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Національного банку України </w:t>
      </w:r>
      <w:r w:rsidR="00E6586A" w:rsidRPr="00E6586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28.12.2023</w:t>
      </w:r>
      <w:r w:rsidR="00E658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7D61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7D616A"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>196</w:t>
      </w:r>
      <w:r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4442" w:rsidRPr="00A94442">
        <w:rPr>
          <w:rFonts w:ascii="Times New Roman" w:hAnsi="Times New Roman" w:cs="Times New Roman"/>
          <w:sz w:val="28"/>
          <w:szCs w:val="28"/>
          <w:lang w:eastAsia="uk-UA"/>
        </w:rPr>
        <w:t>(зі змінами),</w:t>
      </w:r>
      <w:r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далі – </w:t>
      </w:r>
      <w:r w:rsidR="004E33DA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7D616A">
        <w:rPr>
          <w:rFonts w:ascii="Times New Roman" w:eastAsia="Times New Roman" w:hAnsi="Times New Roman" w:cs="Times New Roman"/>
          <w:sz w:val="28"/>
          <w:szCs w:val="28"/>
          <w:lang w:eastAsia="uk-UA"/>
        </w:rPr>
        <w:t>№ 196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F7D26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26141D" w14:textId="0A7F00A6" w:rsidR="00253B8D" w:rsidRPr="000C3728" w:rsidRDefault="00253B8D" w:rsidP="00D34C8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728">
        <w:rPr>
          <w:sz w:val="28"/>
          <w:szCs w:val="28"/>
        </w:rPr>
        <w:t>Терміни та</w:t>
      </w:r>
      <w:r w:rsidR="00484001" w:rsidRPr="000C3728">
        <w:rPr>
          <w:sz w:val="28"/>
          <w:szCs w:val="28"/>
        </w:rPr>
        <w:t xml:space="preserve"> скорочення, які використані в цих П</w:t>
      </w:r>
      <w:r w:rsidRPr="000C3728">
        <w:rPr>
          <w:sz w:val="28"/>
          <w:szCs w:val="28"/>
        </w:rPr>
        <w:t>равилах</w:t>
      </w:r>
      <w:r w:rsidR="001C1AF0" w:rsidRPr="000C3728">
        <w:rPr>
          <w:sz w:val="28"/>
          <w:szCs w:val="28"/>
        </w:rPr>
        <w:t>,</w:t>
      </w:r>
      <w:r w:rsidRPr="000C3728">
        <w:rPr>
          <w:sz w:val="28"/>
          <w:szCs w:val="28"/>
        </w:rPr>
        <w:t xml:space="preserve"> відповідають термінам та скороченням</w:t>
      </w:r>
      <w:r w:rsidR="00217C01" w:rsidRPr="000C3728">
        <w:rPr>
          <w:sz w:val="28"/>
          <w:szCs w:val="28"/>
        </w:rPr>
        <w:t xml:space="preserve">, </w:t>
      </w:r>
      <w:r w:rsidRPr="000C3728">
        <w:rPr>
          <w:sz w:val="28"/>
          <w:szCs w:val="28"/>
        </w:rPr>
        <w:t xml:space="preserve">визначеним у </w:t>
      </w:r>
      <w:r w:rsidR="0039267A" w:rsidRPr="000C3728">
        <w:rPr>
          <w:sz w:val="28"/>
          <w:szCs w:val="28"/>
        </w:rPr>
        <w:t xml:space="preserve">Положенні </w:t>
      </w:r>
      <w:r w:rsidR="007D616A">
        <w:rPr>
          <w:sz w:val="28"/>
          <w:szCs w:val="28"/>
        </w:rPr>
        <w:t>№ 196</w:t>
      </w:r>
      <w:r w:rsidRPr="000C3728">
        <w:rPr>
          <w:sz w:val="28"/>
          <w:szCs w:val="28"/>
        </w:rPr>
        <w:t xml:space="preserve">.  </w:t>
      </w:r>
    </w:p>
    <w:p w14:paraId="14D8916F" w14:textId="16CF040C" w:rsidR="001321D8" w:rsidRPr="000C3728" w:rsidRDefault="001321D8" w:rsidP="00D34C8A">
      <w:pPr>
        <w:pStyle w:val="af1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0C3728">
        <w:rPr>
          <w:sz w:val="28"/>
          <w:szCs w:val="28"/>
        </w:rPr>
        <w:t xml:space="preserve">2. </w:t>
      </w:r>
      <w:r w:rsidR="00005307" w:rsidRPr="000C3728">
        <w:rPr>
          <w:sz w:val="28"/>
          <w:szCs w:val="28"/>
        </w:rPr>
        <w:t xml:space="preserve">Банк формує показники файлу </w:t>
      </w:r>
      <w:r w:rsidRPr="000C3728">
        <w:rPr>
          <w:rFonts w:eastAsia="Times New Roman"/>
          <w:sz w:val="28"/>
          <w:szCs w:val="28"/>
        </w:rPr>
        <w:t>6</w:t>
      </w:r>
      <w:r w:rsidRPr="000C3728">
        <w:rPr>
          <w:rFonts w:eastAsia="Times New Roman"/>
          <w:sz w:val="28"/>
          <w:szCs w:val="28"/>
          <w:lang w:val="en-US"/>
        </w:rPr>
        <w:t>R</w:t>
      </w:r>
      <w:r w:rsidRPr="000C3728">
        <w:rPr>
          <w:rFonts w:eastAsia="Times New Roman"/>
          <w:sz w:val="28"/>
          <w:szCs w:val="28"/>
        </w:rPr>
        <w:t>X</w:t>
      </w:r>
      <w:r w:rsidR="007D1BFC" w:rsidRPr="000C3728">
        <w:rPr>
          <w:rFonts w:eastAsia="Times New Roman"/>
          <w:sz w:val="28"/>
          <w:szCs w:val="28"/>
        </w:rPr>
        <w:t xml:space="preserve"> ґрунтуючись  на даних</w:t>
      </w:r>
      <w:r w:rsidRPr="000C3728">
        <w:rPr>
          <w:rFonts w:eastAsia="Times New Roman"/>
          <w:sz w:val="28"/>
          <w:szCs w:val="28"/>
        </w:rPr>
        <w:t xml:space="preserve"> </w:t>
      </w:r>
      <w:r w:rsidR="00A4270A" w:rsidRPr="000C3728">
        <w:rPr>
          <w:rFonts w:eastAsia="Times New Roman"/>
          <w:sz w:val="28"/>
          <w:szCs w:val="28"/>
        </w:rPr>
        <w:t>файлу</w:t>
      </w:r>
      <w:r w:rsidRPr="000C3728">
        <w:rPr>
          <w:rFonts w:eastAsia="Times New Roman"/>
          <w:sz w:val="28"/>
          <w:szCs w:val="28"/>
        </w:rPr>
        <w:t xml:space="preserve"> з показниками статистичної звітності 01</w:t>
      </w:r>
      <w:r w:rsidR="004B683B">
        <w:rPr>
          <w:rFonts w:eastAsia="Times New Roman"/>
          <w:sz w:val="28"/>
          <w:szCs w:val="28"/>
          <w:lang w:val="en-US"/>
        </w:rPr>
        <w:t>X</w:t>
      </w:r>
      <w:r w:rsidRPr="000C3728">
        <w:rPr>
          <w:rFonts w:eastAsia="Times New Roman"/>
          <w:sz w:val="28"/>
          <w:szCs w:val="28"/>
        </w:rPr>
        <w:t xml:space="preserve"> </w:t>
      </w:r>
      <w:r w:rsidR="006062EF" w:rsidRPr="000C3728">
        <w:rPr>
          <w:rFonts w:eastAsia="Times New Roman"/>
          <w:sz w:val="28"/>
          <w:szCs w:val="28"/>
        </w:rPr>
        <w:t>“Дані про залишки на рахунках” відповідно до встановлених цими Правилами вимог.</w:t>
      </w:r>
    </w:p>
    <w:p w14:paraId="07016FBF" w14:textId="77777777" w:rsidR="00E63AD9" w:rsidRPr="00E63AD9" w:rsidRDefault="00E63AD9" w:rsidP="00663228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E63AD9">
        <w:rPr>
          <w:rFonts w:ascii="Times New Roman" w:hAnsi="Times New Roman" w:cs="Times New Roman"/>
          <w:bCs/>
          <w:sz w:val="28"/>
          <w:szCs w:val="28"/>
          <w:lang w:eastAsia="uk-UA"/>
        </w:rPr>
        <w:t>3. Банк розраховує п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оказники файлу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6RX 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урахуванням вимог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:</w:t>
      </w:r>
    </w:p>
    <w:p w14:paraId="5D289839" w14:textId="77777777" w:rsidR="00E63AD9" w:rsidRPr="00E63AD9" w:rsidRDefault="00E63AD9" w:rsidP="00E63AD9">
      <w:pPr>
        <w:ind w:firstLine="45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1)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 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Положення № 196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;</w:t>
      </w:r>
    </w:p>
    <w:p w14:paraId="7964B87E" w14:textId="2A026621" w:rsidR="00E63AD9" w:rsidRPr="00E63AD9" w:rsidRDefault="00E63AD9" w:rsidP="00E63AD9">
      <w:pPr>
        <w:ind w:firstLine="45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2)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 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пункту 3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постанови Правління Національного банку України “Про затвердження Змін до деяких нормативно-правових актів Національного банку України та встановлення перехідних положень щодо запровадження оновлених вимог до капіталу банків”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>від 07.06.2024 № 65</w:t>
      </w:r>
      <w:r w:rsidR="00B863D1" w:rsidRPr="00B863D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>(далі – Постанова</w:t>
      </w:r>
      <w:r w:rsidR="00CA0BD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№65)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>протягом строку дії перехідних положень згідно з цим пунктом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</w:t>
      </w:r>
    </w:p>
    <w:p w14:paraId="3950857B" w14:textId="58B1E04D" w:rsidR="003A0A57" w:rsidRPr="000C3728" w:rsidRDefault="003A0A57" w:rsidP="00D34C8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000A245A" w14:textId="4D277235" w:rsidR="00EA548C" w:rsidRPr="000C3728" w:rsidRDefault="00EA548C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формування </w:t>
      </w:r>
      <w:r w:rsidR="003350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12721C5A" w14:textId="09C6E207" w:rsidR="00000066" w:rsidRPr="007C7F1D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7C7F1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  <w:r w:rsidR="007C7F1D" w:rsidRPr="007C7F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7C7F1D" w:rsidRPr="00A17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метрики</w:t>
      </w:r>
    </w:p>
    <w:p w14:paraId="3EB65354" w14:textId="77777777" w:rsidR="00000066" w:rsidRPr="000C3728" w:rsidRDefault="00000066" w:rsidP="00D34C8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8E8F95C" w14:textId="38BF2D6C" w:rsidR="00AD7C7F" w:rsidRPr="000C3728" w:rsidRDefault="00AD7C7F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4B683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6F218E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="006F218E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382FBA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82FBA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сума/коефіцієнт.</w:t>
      </w:r>
    </w:p>
    <w:p w14:paraId="7B99D019" w14:textId="77777777" w:rsidR="00AD7C7F" w:rsidRPr="000C3728" w:rsidRDefault="00AD7C7F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1E55E45" w14:textId="6F52627F" w:rsidR="007B3F30" w:rsidRPr="000C3728" w:rsidRDefault="00CF4E23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6F218E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</w:t>
      </w:r>
      <w:r w:rsidR="006F0225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D7C7F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23A509A" w14:textId="223301AF" w:rsidR="00750286" w:rsidRPr="000C3728" w:rsidRDefault="00750286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66006B" w14:textId="77777777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T020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елементу даних за рахунком (довідник T020).</w:t>
      </w:r>
    </w:p>
    <w:p w14:paraId="2B2B052E" w14:textId="77777777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727660" w14:textId="084052BC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R020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50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50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балансового рахунку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R020).</w:t>
      </w:r>
    </w:p>
    <w:p w14:paraId="38EB382C" w14:textId="3786557A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789F214" w14:textId="77777777" w:rsidR="00364AC2" w:rsidRPr="000C3728" w:rsidRDefault="00364AC2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D6C2B5" w14:textId="4218AB0E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</w:t>
      </w:r>
      <w:r w:rsidR="002132E6"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</w:p>
    <w:p w14:paraId="4766FDFE" w14:textId="77777777" w:rsidR="00364AC2" w:rsidRPr="000C3728" w:rsidRDefault="00364AC2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0C7062C" w14:textId="7E44946E" w:rsidR="002D0DA4" w:rsidRPr="000C3728" w:rsidRDefault="002D0DA4" w:rsidP="002132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tbl>
      <w:tblPr>
        <w:tblStyle w:val="af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6"/>
        <w:gridCol w:w="2448"/>
        <w:gridCol w:w="1300"/>
        <w:gridCol w:w="6662"/>
      </w:tblGrid>
      <w:tr w:rsidR="000C3728" w:rsidRPr="000C3728" w14:paraId="16E14038" w14:textId="77777777" w:rsidTr="00424745">
        <w:trPr>
          <w:trHeight w:val="808"/>
        </w:trPr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</w:tcPr>
          <w:p w14:paraId="0752F151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448" w:type="dxa"/>
            <w:shd w:val="clear" w:color="auto" w:fill="auto"/>
          </w:tcPr>
          <w:p w14:paraId="6B95A2A7" w14:textId="24DD2469" w:rsidR="002D0DA4" w:rsidRPr="000C3728" w:rsidRDefault="009F0B3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кладов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3134AF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капіталу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/вирахування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134AF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капіталу</w:t>
            </w:r>
          </w:p>
        </w:tc>
        <w:tc>
          <w:tcPr>
            <w:tcW w:w="1300" w:type="dxa"/>
            <w:shd w:val="clear" w:color="auto" w:fill="auto"/>
          </w:tcPr>
          <w:p w14:paraId="668DC5F8" w14:textId="77777777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ID </w:t>
            </w:r>
            <w:r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6662" w:type="dxa"/>
            <w:shd w:val="clear" w:color="auto" w:fill="auto"/>
          </w:tcPr>
          <w:p w14:paraId="67F0AB1C" w14:textId="342C7FC4" w:rsidR="002D0DA4" w:rsidRPr="000C3728" w:rsidRDefault="00EA548C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Правило 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формування показника</w:t>
            </w:r>
          </w:p>
        </w:tc>
      </w:tr>
      <w:tr w:rsidR="000C3728" w:rsidRPr="000C3728" w14:paraId="19368BD9" w14:textId="77777777" w:rsidTr="00424745">
        <w:trPr>
          <w:trHeight w:val="92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9B4291" w14:textId="07EA5E20" w:rsidR="00161736" w:rsidRPr="000C3728" w:rsidRDefault="000B2C9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43558586" w14:textId="5C9FD02F" w:rsidR="00161736" w:rsidRPr="000C3728" w:rsidRDefault="0016173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42F03F25" w14:textId="713FE82C" w:rsidR="00161736" w:rsidRPr="00424745" w:rsidRDefault="00644DC5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6662" w:type="dxa"/>
            <w:shd w:val="clear" w:color="auto" w:fill="auto"/>
          </w:tcPr>
          <w:p w14:paraId="7723E9FD" w14:textId="77777777" w:rsidR="00161736" w:rsidRPr="000C3728" w:rsidRDefault="00161736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Регулятивний капітал</w:t>
            </w:r>
          </w:p>
          <w:p w14:paraId="15B343A3" w14:textId="754AC3D5" w:rsidR="00161736" w:rsidRPr="000C3728" w:rsidRDefault="00161736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Показник розраховується відповідно до глави 2 розділу 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</w:p>
        </w:tc>
      </w:tr>
      <w:tr w:rsidR="00CC1E58" w:rsidRPr="000C3728" w14:paraId="47B1E28A" w14:textId="77777777" w:rsidTr="00424745">
        <w:trPr>
          <w:trHeight w:val="92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7E79AF8" w14:textId="1DF3E06D" w:rsidR="00CC1E58" w:rsidRPr="00CC1E58" w:rsidRDefault="00CC1E58" w:rsidP="00CC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448" w:type="dxa"/>
            <w:shd w:val="clear" w:color="auto" w:fill="auto"/>
          </w:tcPr>
          <w:p w14:paraId="3B310824" w14:textId="2FF58566" w:rsidR="00CC1E58" w:rsidRPr="00CC1E58" w:rsidRDefault="00CC1E58" w:rsidP="00CC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63122411" w14:textId="79435112" w:rsidR="00CC1E58" w:rsidRPr="00CC1E58" w:rsidRDefault="00CC1E58" w:rsidP="00CC1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A6R093</w:t>
            </w:r>
          </w:p>
        </w:tc>
        <w:tc>
          <w:tcPr>
            <w:tcW w:w="6662" w:type="dxa"/>
            <w:shd w:val="clear" w:color="auto" w:fill="auto"/>
          </w:tcPr>
          <w:p w14:paraId="443C6E76" w14:textId="6BDB939E" w:rsidR="00CC1E58" w:rsidRPr="00CC1E58" w:rsidRDefault="007B6F31" w:rsidP="00CC1E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Капітал 1 рівня</w:t>
            </w:r>
          </w:p>
          <w:p w14:paraId="5D668DB1" w14:textId="77777777" w:rsidR="00CC1E58" w:rsidRPr="00CC1E58" w:rsidRDefault="00CC1E58" w:rsidP="00CC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 пункту 16 глави 3 розділу ІІ  Положення № 196.</w:t>
            </w:r>
          </w:p>
          <w:p w14:paraId="42569D90" w14:textId="77777777" w:rsidR="00CC1E58" w:rsidRPr="00CC1E58" w:rsidRDefault="00CC1E58" w:rsidP="00CC1E5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Показник є сумою даних за показниками A6R002 та A6R056.</w:t>
            </w:r>
          </w:p>
          <w:p w14:paraId="49FE9BF5" w14:textId="0FE7641F" w:rsidR="00CC1E58" w:rsidRPr="00CC1E58" w:rsidRDefault="00CC1E58" w:rsidP="00CC1E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1E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Якщо дані за показником A6R056 мають від’ємне значення, то показник A6R056 включається до розрахунку цього показника зі значенням “0”.</w:t>
            </w:r>
          </w:p>
        </w:tc>
      </w:tr>
      <w:tr w:rsidR="000C3728" w:rsidRPr="000C3728" w14:paraId="2FA6F5BC" w14:textId="77777777" w:rsidTr="00424745">
        <w:trPr>
          <w:trHeight w:val="93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1E86C00" w14:textId="1C0A6C89" w:rsidR="006E4ED9" w:rsidRPr="000C3728" w:rsidRDefault="00CC1E5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5C841A69" w14:textId="77777777" w:rsidR="006E4ED9" w:rsidRPr="000C3728" w:rsidRDefault="006E4ED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2F602E3" w14:textId="50B17548" w:rsidR="006E4ED9" w:rsidRPr="00424745" w:rsidRDefault="00C613CA" w:rsidP="00C147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47602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6662" w:type="dxa"/>
            <w:shd w:val="clear" w:color="auto" w:fill="auto"/>
          </w:tcPr>
          <w:p w14:paraId="42D9A903" w14:textId="200A275B" w:rsidR="006E4ED9" w:rsidRPr="003350D6" w:rsidRDefault="006E4ED9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Основний капітал 1 рівня</w:t>
            </w:r>
            <w:r w:rsidR="00335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3350D6" w:rsidRPr="00476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(далі – ОК1)</w:t>
            </w:r>
          </w:p>
          <w:p w14:paraId="3335BD2B" w14:textId="691261B4" w:rsidR="006E4ED9" w:rsidRPr="000C3728" w:rsidRDefault="006E4ED9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1</w:t>
            </w:r>
            <w:r w:rsidR="0076289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глави 3 розділу ІІ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E9649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10662" w:rsidRPr="000C3728" w14:paraId="0A0F9ED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A695F29" w14:textId="2EF51C23" w:rsidR="00310662" w:rsidRPr="00310662" w:rsidRDefault="00CC1E58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050B5E6A" w14:textId="57FFEDF8" w:rsidR="00310662" w:rsidRPr="00310662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</w:t>
            </w:r>
          </w:p>
          <w:p w14:paraId="1774984A" w14:textId="2031B8EA" w:rsidR="00310662" w:rsidRPr="00310662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6F03140A" w14:textId="58673C37" w:rsidR="00310662" w:rsidRPr="00424745" w:rsidRDefault="00310662" w:rsidP="003106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A6R003</w:t>
            </w:r>
          </w:p>
        </w:tc>
        <w:tc>
          <w:tcPr>
            <w:tcW w:w="6662" w:type="dxa"/>
            <w:shd w:val="clear" w:color="auto" w:fill="auto"/>
          </w:tcPr>
          <w:p w14:paraId="794EAD4D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Власні інструменти ОК1</w:t>
            </w:r>
          </w:p>
          <w:p w14:paraId="5A5B5623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 Сума за складовою ОК1:</w:t>
            </w:r>
          </w:p>
          <w:p w14:paraId="7D045D98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1) сукупна номінальна вартість власних інструментів ОК1, якими є прості акції/паї в зареєстрованому статутному капіталі банку, які відносяться до складових ОК1 згідно з главою 4 розділу ІІ Положення №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196, з урахуванням R020 (5000)/Т020(2);</w:t>
            </w:r>
          </w:p>
          <w:p w14:paraId="2747D6FE" w14:textId="6A8186EB" w:rsidR="00310662" w:rsidRPr="00310662" w:rsidRDefault="00310662" w:rsidP="00D61E0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2) сума коштів, отриманих банком в оплату простих акцій</w:t>
            </w:r>
            <w:r w:rsidR="00B863D1" w:rsidRPr="00B863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B863D1" w:rsidRPr="00B863D1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спрямованих на підвищення номінальної вартості простих акцій, які включаються до складових ОК1 згідно з підпунктом 1 пункту 3 </w:t>
            </w:r>
            <w:r w:rsidR="00D61E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Постанови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 65</w:t>
            </w:r>
            <w:r w:rsidR="00D61E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 (5004)/Т020(2).</w:t>
            </w:r>
          </w:p>
        </w:tc>
      </w:tr>
      <w:tr w:rsidR="000C3728" w:rsidRPr="000C3728" w14:paraId="0CB6204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FD1A7BC" w14:textId="139D7E4E" w:rsidR="002D0DA4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491C97E3" w14:textId="151D1D5A" w:rsidR="002D0DA4" w:rsidRPr="000C3728" w:rsidRDefault="00DA5CB0" w:rsidP="00D34C8A">
            <w:pPr>
              <w:pStyle w:val="a3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0" w:type="dxa"/>
            <w:shd w:val="clear" w:color="auto" w:fill="auto"/>
          </w:tcPr>
          <w:p w14:paraId="68FBA8F8" w14:textId="0FB241B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88F9E50" w14:textId="53B54D77" w:rsidR="002D0DA4" w:rsidRPr="000C3728" w:rsidRDefault="00DA6385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Власні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нструменти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які не включаються до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  <w:p w14:paraId="39870ACD" w14:textId="7F729D7B" w:rsidR="002132E6" w:rsidRPr="000C3728" w:rsidRDefault="004961D4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ума 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власних інструментів ОК1</w:t>
            </w:r>
            <w:r w:rsidR="00532C4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020(5000)/Т020(2)</w:t>
            </w:r>
            <w:r w:rsidR="00C71F6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включаються до розрахунку показник</w:t>
            </w:r>
            <w:r w:rsidR="00C71F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DADCD80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2023544" w14:textId="3ECCD4BA" w:rsidR="002D0DA4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7E8F1BB1" w14:textId="475B7B9D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ОК1.</w:t>
            </w:r>
          </w:p>
          <w:p w14:paraId="69C23EE1" w14:textId="5EAB8D9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Емісійні різниці</w:t>
            </w:r>
          </w:p>
        </w:tc>
        <w:tc>
          <w:tcPr>
            <w:tcW w:w="1300" w:type="dxa"/>
            <w:shd w:val="clear" w:color="auto" w:fill="auto"/>
          </w:tcPr>
          <w:p w14:paraId="5BF31B06" w14:textId="72E2450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3BD8CECB" w14:textId="1C90F677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Емісійні різниці (емісійний дохід), отримані за </w:t>
            </w:r>
            <w:r w:rsidR="00C71F67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власними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інструментами </w:t>
            </w:r>
            <w:r w:rsidR="00C71F67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F1695C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30ABAD2" w14:textId="6390A7EE" w:rsidR="002D0DA4" w:rsidRPr="000C3728" w:rsidRDefault="002D0DA4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за складовою ОК1 – сума емісійних різниць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(емісійного доходу)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простими акціями</w:t>
            </w:r>
            <w:r w:rsidR="00AE7B8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/паями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банку, які уключаються до розрахунку показник</w:t>
            </w:r>
            <w:r w:rsidR="00AE7B8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22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B9022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 w:rsidR="004F6E5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R020(5010)/Т020(2)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C3728" w:rsidRPr="000C3728" w14:paraId="1650EF72" w14:textId="77777777" w:rsidTr="00424745">
        <w:trPr>
          <w:trHeight w:val="74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BCFC950" w14:textId="39B6BFAB" w:rsidR="00510BED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2D6AD443" w14:textId="5893CE72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ОК1.</w:t>
            </w:r>
          </w:p>
          <w:p w14:paraId="765DCBC7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Прибуток </w:t>
            </w:r>
          </w:p>
        </w:tc>
        <w:tc>
          <w:tcPr>
            <w:tcW w:w="1300" w:type="dxa"/>
            <w:shd w:val="clear" w:color="auto" w:fill="auto"/>
          </w:tcPr>
          <w:p w14:paraId="075F8F67" w14:textId="40B2A8B2" w:rsidR="00510BED" w:rsidRPr="00424745" w:rsidRDefault="00B90227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6662" w:type="dxa"/>
            <w:shd w:val="clear" w:color="auto" w:fill="auto"/>
          </w:tcPr>
          <w:p w14:paraId="780D0A80" w14:textId="77777777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Нерозподілені прибутки минулих років</w:t>
            </w:r>
          </w:p>
          <w:p w14:paraId="2758D786" w14:textId="3CCEF5F2" w:rsidR="004560AF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за складовою ОК1 – сума нерозподілених прибутків минулих років</w:t>
            </w:r>
            <w:r w:rsidR="00597C3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07384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включається</w:t>
            </w:r>
            <w:r w:rsidR="0007384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ОК1,</w:t>
            </w:r>
            <w:r w:rsidR="00597C3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572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балансовим рахунком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020(5030)/Т020(2).</w:t>
            </w:r>
          </w:p>
        </w:tc>
      </w:tr>
      <w:tr w:rsidR="000C3728" w:rsidRPr="000C3728" w14:paraId="441CDB13" w14:textId="77777777" w:rsidTr="00424745">
        <w:trPr>
          <w:trHeight w:val="147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24B24E5" w14:textId="693F0AF2" w:rsidR="002D0DA4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02F88BC8" w14:textId="476A340E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ОК1.</w:t>
            </w:r>
          </w:p>
          <w:p w14:paraId="07D32569" w14:textId="4A0E990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4A4ED3CF" w14:textId="60F2B96E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14:paraId="513BC4D1" w14:textId="1304BDBF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Дивіденди</w:t>
            </w:r>
            <w:r w:rsidR="003A432E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передбачувані до сплати з нерозподілених прибутків минулих років</w:t>
            </w:r>
          </w:p>
          <w:p w14:paraId="6509CD7B" w14:textId="35F60891" w:rsidR="00CC6C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ОК1 – сума дивідендів, передбачуваних до сплати з нерозподілених прибутків минулих років,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визначена згідно з главою 6 розділу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3672CE4" w14:textId="77777777" w:rsidTr="00424745">
        <w:trPr>
          <w:trHeight w:val="3391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20D3741" w14:textId="6A583376" w:rsidR="002D0DA4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599EF4DA" w14:textId="6FC1033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ОК1.</w:t>
            </w:r>
          </w:p>
          <w:p w14:paraId="700D79CC" w14:textId="4E23130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5006885C" w14:textId="29F550F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14:paraId="0A94A306" w14:textId="0870BE0B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Прибуток звітного року</w:t>
            </w:r>
          </w:p>
          <w:p w14:paraId="1E0DD53A" w14:textId="08C36C5E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ОК1 – сума прибутку звітного року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 включається до ОК1, 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яка відповідає сумі прибутку з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вітного року, відображеній  в п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847FB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віреній  аудитором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річній фінансовій 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звітності банку,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урахуванням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020(5040)/Т020(2)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68BCD086" w14:textId="13A29B48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у разі дотримання банком вимог пункту </w:t>
            </w:r>
            <w:r w:rsidR="003245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47FB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глави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</w:t>
            </w:r>
            <w:r w:rsidR="00C4037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правомірності </w:t>
            </w:r>
            <w:r w:rsidR="004961D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ключення прибутку звітного року до складових ОК1, в іншому випадку </w:t>
            </w:r>
            <w:r w:rsidR="002A540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 п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оказник має значення </w:t>
            </w:r>
            <w:r w:rsidR="00C56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56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96E6F9" w14:textId="77777777" w:rsidR="00CA0BD7" w:rsidRDefault="002231FA" w:rsidP="00D34C8A">
            <w:pPr>
              <w:pStyle w:val="a3"/>
              <w:ind w:left="0"/>
              <w:jc w:val="both"/>
              <w:rPr>
                <w:lang w:val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Показник уключається до складової ОК1 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згідно з вимогами пункту </w:t>
            </w:r>
            <w:r w:rsidR="00734A5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глави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</w:t>
            </w:r>
            <w:r w:rsidR="007D616A" w:rsidRPr="007D616A">
              <w:rPr>
                <w:lang w:val="ru-RU"/>
              </w:rPr>
              <w:t xml:space="preserve"> </w:t>
            </w:r>
          </w:p>
          <w:p w14:paraId="09678508" w14:textId="3914CA05" w:rsidR="002231FA" w:rsidRPr="000C3728" w:rsidRDefault="007D616A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27815D61" w14:textId="77777777" w:rsidTr="00424745">
        <w:trPr>
          <w:trHeight w:val="2825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8320E62" w14:textId="78712945" w:rsidR="002D0DA4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448" w:type="dxa"/>
            <w:shd w:val="clear" w:color="auto" w:fill="auto"/>
          </w:tcPr>
          <w:p w14:paraId="7F4CFB30" w14:textId="0F60B043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ОК1.</w:t>
            </w:r>
          </w:p>
          <w:p w14:paraId="62D0136F" w14:textId="27E4C184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  <w:p w14:paraId="035E7A21" w14:textId="268BF8AF" w:rsidR="004A3A2C" w:rsidRPr="000C3728" w:rsidRDefault="004A3A2C" w:rsidP="00D34C8A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5A800420" w14:textId="3FF0E42F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6798B27F" w14:textId="7B1D394A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Виплати та дивіденди, передбачувані до сплати з прибутку звітного року</w:t>
            </w:r>
          </w:p>
          <w:p w14:paraId="15F2D406" w14:textId="0FC3E325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ОК1 </w:t>
            </w:r>
            <w:r w:rsidR="0008267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 передбачуваних до сплати з прибутку звітного року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відображен</w:t>
            </w:r>
            <w:r w:rsidR="00FD1E7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показником </w:t>
            </w:r>
            <w:r w:rsidR="00B26FFB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B26FFB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3245F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02B98DE" w14:textId="7FE2B959" w:rsidR="00E65FD0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виплат,</w:t>
            </w:r>
            <w:r w:rsidR="00E65FD0"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FD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у примітці до фінансової звітності банку “Події після звітної дати”;</w:t>
            </w:r>
          </w:p>
          <w:p w14:paraId="2351F830" w14:textId="4AA413B9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дивідендів, визначених згідно з 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главою 6 розділу 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1807125" w14:textId="369F583F" w:rsidR="002D0DA4" w:rsidRPr="000C3728" w:rsidRDefault="002466FF" w:rsidP="006820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E116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цим показником зазначається значення “0”, якщо </w:t>
            </w:r>
            <w:r w:rsidR="0068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116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оказник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E116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має нульове значення.</w:t>
            </w:r>
          </w:p>
        </w:tc>
      </w:tr>
      <w:tr w:rsidR="00923C28" w:rsidRPr="000C3728" w14:paraId="501C462F" w14:textId="77777777" w:rsidTr="00424745">
        <w:trPr>
          <w:trHeight w:val="368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8E809E9" w14:textId="18ABE214" w:rsidR="00923C28" w:rsidRPr="00923C28" w:rsidRDefault="00923C2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2C74B8B7" w14:textId="17B5D855" w:rsidR="00923C28" w:rsidRPr="00923C28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ОК1.</w:t>
            </w:r>
          </w:p>
          <w:p w14:paraId="68D107E8" w14:textId="14DF1721" w:rsidR="00923C28" w:rsidRPr="00923C28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36294E6F" w14:textId="512C2FC1" w:rsidR="00923C28" w:rsidRPr="00424745" w:rsidRDefault="00923C28" w:rsidP="00923C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A6R010</w:t>
            </w:r>
          </w:p>
        </w:tc>
        <w:tc>
          <w:tcPr>
            <w:tcW w:w="6662" w:type="dxa"/>
            <w:shd w:val="clear" w:color="auto" w:fill="auto"/>
          </w:tcPr>
          <w:p w14:paraId="4F4116D5" w14:textId="77777777" w:rsidR="00394DBF" w:rsidRPr="00394DBF" w:rsidRDefault="00394DBF" w:rsidP="00394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Прибуток за проміжний звітний період</w:t>
            </w:r>
          </w:p>
          <w:p w14:paraId="0F15C6E5" w14:textId="77777777" w:rsidR="00394DBF" w:rsidRPr="00394DBF" w:rsidRDefault="00394DBF" w:rsidP="00394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1. Сума за складовою ОК1 – сума прибутку за проміжний звітний період,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 включається до ОК1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 (далі - Прибуток 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 ОК1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94DB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визначена відповідно до пункту 24 глави 5 розділу ІІ Положення № 196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особливостей, 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7BE6AE" w14:textId="69CCD9BE" w:rsidR="00394DBF" w:rsidRPr="00394DBF" w:rsidRDefault="00394DBF" w:rsidP="00394DBF">
            <w:pPr>
              <w:pStyle w:val="a3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2. Показник розраховується у разі дотримання банком вимог пункту 24 глави 5 розділу ІІ Положення № 196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1620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     щодо правомірності включення Прибутку  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ПЗП ОК1 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до складових ОК1, в іншому випадку цей показник має значення “0”.</w:t>
            </w:r>
          </w:p>
          <w:p w14:paraId="0D9CB6C4" w14:textId="3CA3E793" w:rsidR="00923C28" w:rsidRPr="00424745" w:rsidRDefault="00394DBF" w:rsidP="004247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3. Показник уключається до складової ОК1 згідно з вимогами пункту 25 глави 5 розділу ІІ Положення № 196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728" w:rsidRPr="000C3728" w14:paraId="54CA9591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7BD4FC4" w14:textId="2B8113DF" w:rsidR="002D0DA4" w:rsidRPr="000C3728" w:rsidRDefault="00A06A5A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64A9F21C" w14:textId="60D06B5B" w:rsidR="002D0DA4" w:rsidRPr="000C3728" w:rsidRDefault="00A834C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F5481A">
              <w:rPr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66BA0931" w14:textId="3D3A7EAE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9B17E6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14:paraId="43B8C8CB" w14:textId="77777777" w:rsidR="00A834CF" w:rsidRPr="00A834CF" w:rsidRDefault="00A834CF" w:rsidP="00A834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834C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Виплати та дивіденди, передбачувані до сплати з прибутку за проміжний звітний період</w:t>
            </w:r>
          </w:p>
          <w:p w14:paraId="53ADC1AC" w14:textId="77777777" w:rsidR="00F717B1" w:rsidRPr="00F717B1" w:rsidRDefault="00F717B1" w:rsidP="00F7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1. Суми передбачуваних до сплати з прибутку за проміжний звітний період (далі – Прибуток </w:t>
            </w:r>
            <w:r w:rsidRPr="00F717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 xml:space="preserve">), визначеного згідно з вимогами пункту 24 глави 5 розділу ІІ Положення № 196  </w:t>
            </w:r>
            <w:r w:rsidRPr="00F717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особливостей, встановлених підпунктом 2 пункту 3 Постанови № 65</w:t>
            </w: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EBB59B" w14:textId="77777777" w:rsidR="00F717B1" w:rsidRPr="00F717B1" w:rsidRDefault="00F717B1" w:rsidP="00F7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1) виплат, визначених у примітці до фінансової звітності банку “Події після звітної дати”, крім суми дивідендів, оголошених до сплати з цього прибутку;</w:t>
            </w:r>
          </w:p>
          <w:p w14:paraId="4806A3FA" w14:textId="52043647" w:rsidR="002D0DA4" w:rsidRPr="00A834CF" w:rsidRDefault="002466FF" w:rsidP="00A834C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дивідендів, визначених згідно з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главою 6 розділу 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1DD03E" w14:textId="73FD5AAC" w:rsidR="002D0DA4" w:rsidRPr="000C3728" w:rsidRDefault="00A03217" w:rsidP="006820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466F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1F17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цим показником зазначається значення “0”, я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кщо </w:t>
            </w:r>
            <w:r w:rsidR="0068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оказник A</w:t>
            </w:r>
            <w:r w:rsidR="00CA799E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17E6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має нульове значення</w:t>
            </w:r>
            <w:r w:rsidR="00D71F17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8B2" w:rsidRPr="000C3728" w14:paraId="3446ADDC" w14:textId="77777777" w:rsidTr="00424745">
        <w:trPr>
          <w:trHeight w:val="112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9AF124C" w14:textId="7822CAFF" w:rsidR="001408B2" w:rsidRPr="001408B2" w:rsidRDefault="001408B2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7C5DE0FF" w14:textId="0881C842" w:rsidR="001408B2" w:rsidRPr="001408B2" w:rsidRDefault="001408B2" w:rsidP="0014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388D8C5A" w14:textId="01DE073E" w:rsidR="001408B2" w:rsidRPr="00424745" w:rsidRDefault="001408B2" w:rsidP="001408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A6R012</w:t>
            </w:r>
          </w:p>
        </w:tc>
        <w:tc>
          <w:tcPr>
            <w:tcW w:w="6662" w:type="dxa"/>
            <w:shd w:val="clear" w:color="auto" w:fill="auto"/>
          </w:tcPr>
          <w:p w14:paraId="4F202EFD" w14:textId="77777777" w:rsidR="001408B2" w:rsidRPr="001408B2" w:rsidRDefault="001408B2" w:rsidP="001408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Поточний прибуток </w:t>
            </w:r>
          </w:p>
          <w:p w14:paraId="20B7716F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1.  Сума поточного прибутку або прибутку звітного року (Прибуток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П/ЗР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) згідно з пунктом 24 глави 5 розділу II Положення № 196. </w:t>
            </w:r>
          </w:p>
          <w:p w14:paraId="38877AC7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2. До цього показника включається сума поточного прибутку на дату розрахунку, який належить до того самого звітного року, що і 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7DFAC3" w14:textId="77777777" w:rsidR="001408B2" w:rsidRPr="001408B2" w:rsidRDefault="001408B2" w:rsidP="001948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Сума поточного прибутку є позитивним результатом різниці між залишками шостого класу [R020(KL6)/[(T020(2) -T020(1)] та залишками сьомого класу [R020(KL7)/[(T020(1) -T020(2)] (кредитовий залишок за технічним рахунком 5999).</w:t>
            </w:r>
          </w:p>
          <w:p w14:paraId="3C09D5D8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3. За відсутності даних, зазначених у пункті 2 Правил формування показника A6R012, 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до цього показника включається сума прибутку звітного року, який належить до 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 ж самого звітного року, що і 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, що обліковується за балансовим рахунком R020(5040)/T020(2). </w:t>
            </w:r>
          </w:p>
          <w:p w14:paraId="294E19F6" w14:textId="4BA1068D" w:rsidR="001408B2" w:rsidRPr="001408B2" w:rsidRDefault="00302D25" w:rsidP="006820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08B2"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. За цим показником зазначається значення “0”, якщо </w:t>
            </w:r>
            <w:r w:rsidR="00682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08B2" w:rsidRPr="001408B2">
              <w:rPr>
                <w:rFonts w:ascii="Times New Roman" w:hAnsi="Times New Roman" w:cs="Times New Roman"/>
                <w:sz w:val="24"/>
                <w:szCs w:val="24"/>
              </w:rPr>
              <w:t>оказник A6R010 має нульове значення.</w:t>
            </w:r>
          </w:p>
        </w:tc>
      </w:tr>
      <w:tr w:rsidR="000C3728" w:rsidRPr="000C3728" w14:paraId="69F6998F" w14:textId="77777777" w:rsidTr="00424745">
        <w:trPr>
          <w:trHeight w:val="1763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B141D2" w14:textId="4CB1BF22" w:rsidR="00510BED" w:rsidRPr="000C3728" w:rsidRDefault="00A06A5A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0F36D728" w14:textId="3D2919C9" w:rsidR="00510BED" w:rsidRPr="000C3728" w:rsidRDefault="00AF6EA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40D54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45E8C00B" w14:textId="3F7E68B9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14:paraId="5C54CC8E" w14:textId="77777777" w:rsidR="00AF6EAB" w:rsidRPr="00162009" w:rsidRDefault="00AF6EAB" w:rsidP="00AF6E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6200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Дивіденди, передбачувані до сплати з поточного прибутку</w:t>
            </w:r>
          </w:p>
          <w:p w14:paraId="7F99021A" w14:textId="45E67E99" w:rsidR="00CA0BD7" w:rsidRDefault="00AF6EAB" w:rsidP="00AF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 xml:space="preserve">1. Сума дивідендів, передбачуваних до сплати з прибутку, відображеного за </w:t>
            </w:r>
            <w:r w:rsidR="00435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 xml:space="preserve">оказником </w:t>
            </w:r>
            <w:r w:rsidRPr="00AF6EA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A6R012</w:t>
            </w:r>
            <w:r w:rsidRPr="00AF6E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визначена згідно з главою 6 розділу II Положення </w:t>
            </w:r>
          </w:p>
          <w:p w14:paraId="3C383CFA" w14:textId="5127D165" w:rsidR="00AF6EAB" w:rsidRPr="00AF6EAB" w:rsidRDefault="00AF6EAB" w:rsidP="00AF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>№ 196.</w:t>
            </w:r>
          </w:p>
          <w:p w14:paraId="11E06E5D" w14:textId="7F288608" w:rsidR="00B24FEE" w:rsidRPr="00424745" w:rsidRDefault="00AF6EAB" w:rsidP="006820A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 цим показником зазначається значення “0”, якщо </w:t>
            </w:r>
            <w:r w:rsidR="0068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F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оказник A6R012 має нульове значення.</w:t>
            </w:r>
          </w:p>
        </w:tc>
      </w:tr>
      <w:tr w:rsidR="000C3728" w:rsidRPr="000C3728" w14:paraId="51907068" w14:textId="77777777" w:rsidTr="00424745">
        <w:trPr>
          <w:trHeight w:val="1455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6DF07F" w14:textId="0F3C11C6" w:rsidR="00510BED" w:rsidRPr="000C3728" w:rsidRDefault="00A06A5A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1AE2C078" w14:textId="42C33F60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ОК1.</w:t>
            </w:r>
          </w:p>
          <w:p w14:paraId="78B0010A" w14:textId="20D7F5A6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1324D2B9" w14:textId="5CCEB7AA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14:paraId="0DAA9446" w14:textId="52D8161D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Фінансова допомога </w:t>
            </w:r>
          </w:p>
          <w:p w14:paraId="081A8885" w14:textId="46D52E47" w:rsidR="00510BED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 – суми фінансової допомоги з урахуванням R020(5011)/T020(2).</w:t>
            </w:r>
          </w:p>
          <w:p w14:paraId="5F5817A8" w14:textId="1591A946" w:rsidR="00510BED" w:rsidRPr="000C3728" w:rsidRDefault="00510BED" w:rsidP="004247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Показник уключається до складової</w:t>
            </w:r>
            <w:r w:rsidR="00E24E3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ОК1 згідно з вимогами пункту 2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глави 5 розділу ІІ Положення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450664FD" w14:textId="77777777" w:rsidTr="00424745">
        <w:trPr>
          <w:trHeight w:val="1136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D352099" w14:textId="44060449" w:rsidR="00510BED" w:rsidRPr="000C3728" w:rsidRDefault="00A06A5A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645A98B6" w14:textId="0E7CFB69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ОК1.</w:t>
            </w:r>
          </w:p>
          <w:p w14:paraId="6A3046C0" w14:textId="391AC6E6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Фонди</w:t>
            </w:r>
          </w:p>
        </w:tc>
        <w:tc>
          <w:tcPr>
            <w:tcW w:w="1300" w:type="dxa"/>
            <w:shd w:val="clear" w:color="auto" w:fill="auto"/>
          </w:tcPr>
          <w:p w14:paraId="5917244B" w14:textId="2C0CDDCA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29FA8B44" w14:textId="7E955676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Резервний та інші фонди</w:t>
            </w:r>
          </w:p>
          <w:p w14:paraId="69F7084D" w14:textId="3CE1514F" w:rsidR="00510BED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 – сума резервного та інших фондів, які відповідають вимогам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  <w:r w:rsidR="00E24E3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значених у підпункті 4 пункту 1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глави 4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них, з урахуванням R020(5020)/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 R020(5021)/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 R020(5022)/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3038B799" w14:textId="77777777" w:rsidTr="00424745">
        <w:trPr>
          <w:trHeight w:val="256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16C8BA2" w14:textId="50FABA7F" w:rsidR="00510BED" w:rsidRPr="000C3728" w:rsidRDefault="00A06A5A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0B8679C8" w14:textId="16353904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ОК1.</w:t>
            </w:r>
          </w:p>
          <w:p w14:paraId="2C358E4F" w14:textId="40FA9631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Позитивний результат переоцінки</w:t>
            </w:r>
          </w:p>
        </w:tc>
        <w:tc>
          <w:tcPr>
            <w:tcW w:w="1300" w:type="dxa"/>
            <w:shd w:val="clear" w:color="auto" w:fill="auto"/>
          </w:tcPr>
          <w:p w14:paraId="1DA138FB" w14:textId="590F2AB5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3F018D30" w14:textId="77777777" w:rsidR="008306A9" w:rsidRPr="008306A9" w:rsidRDefault="008306A9" w:rsidP="00830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06A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Позитивний результат коригування вартості фінансових інструментів за операціями з акціонерами банку під час первісного визнання </w:t>
            </w:r>
          </w:p>
          <w:p w14:paraId="05B5F305" w14:textId="399241F4" w:rsidR="00510BED" w:rsidRPr="00E75CBE" w:rsidRDefault="008306A9" w:rsidP="008306A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 Сума за складовою ОК1 – позитивний результат [перевищення кредитового залишку над дебетовим залишком: R020(5105)/T020(2) - R020(5105)/T020(1)]    коригування вартості фінансових інструментів під час первісного визнання за операціями з акціонерами банку, які обліковувалися на балансі банку станом на 15.11.2023.</w:t>
            </w:r>
          </w:p>
        </w:tc>
      </w:tr>
      <w:tr w:rsidR="000C3728" w:rsidRPr="000C3728" w14:paraId="056825CA" w14:textId="77777777" w:rsidTr="00424745">
        <w:trPr>
          <w:trHeight w:val="112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AFBB710" w14:textId="2A494DBD" w:rsidR="00EC22C8" w:rsidRPr="000C3728" w:rsidRDefault="00A06A5A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45AAADB0" w14:textId="2BB8874A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Збитки.</w:t>
            </w:r>
          </w:p>
        </w:tc>
        <w:tc>
          <w:tcPr>
            <w:tcW w:w="1300" w:type="dxa"/>
            <w:shd w:val="clear" w:color="auto" w:fill="auto"/>
          </w:tcPr>
          <w:p w14:paraId="3FD620B7" w14:textId="5CF4D314" w:rsidR="00EC22C8" w:rsidRPr="00424745" w:rsidRDefault="00BF1A0F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6662" w:type="dxa"/>
            <w:shd w:val="clear" w:color="auto" w:fill="auto"/>
          </w:tcPr>
          <w:p w14:paraId="58B4EF66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Непокриті збитки минулих років</w:t>
            </w:r>
          </w:p>
          <w:p w14:paraId="14B1D5EA" w14:textId="30510D93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непокритих збитків минулих років за балансовим рахунком R020(5031)/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7B43DE03" w14:textId="77777777" w:rsidTr="00424745">
        <w:trPr>
          <w:trHeight w:val="98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22EC46D" w14:textId="59BB9467" w:rsidR="00EC22C8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073271FA" w14:textId="01FA8B14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ОК1. Збитки.</w:t>
            </w:r>
          </w:p>
        </w:tc>
        <w:tc>
          <w:tcPr>
            <w:tcW w:w="1300" w:type="dxa"/>
            <w:shd w:val="clear" w:color="auto" w:fill="auto"/>
          </w:tcPr>
          <w:p w14:paraId="354B3859" w14:textId="73541A1D" w:rsidR="00EC22C8" w:rsidRPr="00424745" w:rsidRDefault="00BF1A0F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6662" w:type="dxa"/>
            <w:shd w:val="clear" w:color="auto" w:fill="auto"/>
          </w:tcPr>
          <w:p w14:paraId="01CEF127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звітного року</w:t>
            </w:r>
          </w:p>
          <w:p w14:paraId="21BD6E79" w14:textId="7B060A41" w:rsidR="00EC22C8" w:rsidRPr="000C3728" w:rsidRDefault="00EC22C8" w:rsidP="001948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збитку звітного року за балансовим рахунком R020(5041)/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665EE798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A7AAC07" w14:textId="1CE423D9" w:rsidR="00EC22C8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448" w:type="dxa"/>
            <w:shd w:val="clear" w:color="auto" w:fill="auto"/>
          </w:tcPr>
          <w:p w14:paraId="1F2631D5" w14:textId="00C44A83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Збитки</w:t>
            </w:r>
          </w:p>
        </w:tc>
        <w:tc>
          <w:tcPr>
            <w:tcW w:w="1300" w:type="dxa"/>
            <w:shd w:val="clear" w:color="auto" w:fill="auto"/>
          </w:tcPr>
          <w:p w14:paraId="17526F14" w14:textId="0EDFF97A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4B789EB7" w14:textId="15051CED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від операцій з акціонерами</w:t>
            </w:r>
          </w:p>
          <w:p w14:paraId="4464B41F" w14:textId="1BC9805C" w:rsidR="00EC22C8" w:rsidRPr="000C3728" w:rsidRDefault="00EC22C8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збитку від операцій з акціонерами банку з урахуванням R020(5011)/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567A5BEC" w14:textId="77777777" w:rsidTr="00424745">
        <w:trPr>
          <w:trHeight w:val="339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1E7A65B" w14:textId="6A95DDD3" w:rsidR="00EC22C8" w:rsidRPr="000C3728" w:rsidRDefault="00327E66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0EE5DFBB" w14:textId="723BC0CB" w:rsidR="00EC22C8" w:rsidRPr="000C3728" w:rsidRDefault="00EC22C8" w:rsidP="00682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9C007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К1. Збитки</w:t>
            </w:r>
          </w:p>
        </w:tc>
        <w:tc>
          <w:tcPr>
            <w:tcW w:w="1300" w:type="dxa"/>
            <w:shd w:val="clear" w:color="auto" w:fill="auto"/>
          </w:tcPr>
          <w:p w14:paraId="23C4C747" w14:textId="60D67754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14:paraId="4F57988E" w14:textId="44BD9495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переоцінки боргових фінансових активів, які обліковуються за справедливою вартістю через інший сукупний дохід</w:t>
            </w:r>
          </w:p>
          <w:p w14:paraId="50FB5F0D" w14:textId="5709DD05" w:rsidR="00EC22C8" w:rsidRPr="000C3728" w:rsidRDefault="00EC22C8" w:rsidP="009C0070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негативний </w:t>
            </w:r>
            <w:r w:rsidR="00A6358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[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перевищення дебетового залишку над кредитовим залишком</w:t>
            </w:r>
            <w:r w:rsidR="0082428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6358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R020(5102)/T020(1) - R020(5102)/T020(2)]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переоцінки боргових фінансових активів, які обліковуються за справедливою вартістю через інший сукупний дохід, крім переоцінки облігацій внутрішньої державної позики, випущених в обмін на</w:t>
            </w:r>
            <w:r w:rsidR="0092514C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акції додаткової емісії банку.</w:t>
            </w:r>
            <w:r w:rsidR="00175ECD" w:rsidRPr="004760FD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  <w:lang w:eastAsia="uk-UA"/>
              </w:rPr>
              <w:t xml:space="preserve"> </w:t>
            </w:r>
            <w:r w:rsidR="00175ECD" w:rsidRPr="00175EC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 розрахунку дебетового / кредитового залишку не враховуються відображені за рахунк</w:t>
            </w:r>
            <w:r w:rsidR="009C007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ом </w:t>
            </w:r>
            <w:r w:rsidR="00175ECD" w:rsidRPr="00175EC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5102 відстрочені податкові зобов’язання / активи.</w:t>
            </w:r>
          </w:p>
        </w:tc>
      </w:tr>
      <w:tr w:rsidR="000C3728" w:rsidRPr="000C3728" w14:paraId="6899A6DE" w14:textId="77777777" w:rsidTr="00424745">
        <w:trPr>
          <w:trHeight w:val="282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F2563A6" w14:textId="50D88C29" w:rsidR="00EC22C8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486C94E5" w14:textId="0567C866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Збитки</w:t>
            </w:r>
          </w:p>
        </w:tc>
        <w:tc>
          <w:tcPr>
            <w:tcW w:w="1300" w:type="dxa"/>
            <w:shd w:val="clear" w:color="auto" w:fill="auto"/>
          </w:tcPr>
          <w:p w14:paraId="0898FADF" w14:textId="6341BC31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662" w:type="dxa"/>
            <w:shd w:val="clear" w:color="auto" w:fill="auto"/>
          </w:tcPr>
          <w:p w14:paraId="6D1C7FFC" w14:textId="77777777" w:rsidR="00A6011C" w:rsidRPr="00A6011C" w:rsidRDefault="00A6011C" w:rsidP="00A601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601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коригування вартості фінансових інструментів за операціями з акціонерами банку під час первісного визнання</w:t>
            </w:r>
          </w:p>
          <w:p w14:paraId="0CCE7CE2" w14:textId="474DF6E5" w:rsidR="00EC22C8" w:rsidRPr="000C3728" w:rsidRDefault="00EC22C8" w:rsidP="00442C2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Сума за складовою вирахуван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з ОК1 – негативний результат [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перевищення дебетового залишку над кредитовим залишком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R020(5105)/T020(1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R020(5105)/T020(2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)]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коригування вартості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фінансових інструментів під час первісного визнання за операціями з акціонерами банку, крім переоцінки облігацій внутрішньої державної позики, випущених в обмін </w:t>
            </w:r>
            <w:r w:rsidR="00442C2A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 акції додаткової емісії банку.</w:t>
            </w:r>
          </w:p>
        </w:tc>
      </w:tr>
      <w:tr w:rsidR="000C3728" w:rsidRPr="000C3728" w14:paraId="53E156B5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9385AFB" w14:textId="11B1DE20" w:rsidR="00EC22C8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62072E31" w14:textId="2E486491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Збитки.</w:t>
            </w:r>
          </w:p>
        </w:tc>
        <w:tc>
          <w:tcPr>
            <w:tcW w:w="1300" w:type="dxa"/>
            <w:shd w:val="clear" w:color="auto" w:fill="auto"/>
          </w:tcPr>
          <w:p w14:paraId="4883F3EE" w14:textId="2DADB148" w:rsidR="00EC22C8" w:rsidRPr="00424745" w:rsidRDefault="00BE1E17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6662" w:type="dxa"/>
            <w:shd w:val="clear" w:color="auto" w:fill="auto"/>
          </w:tcPr>
          <w:p w14:paraId="7185120F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переоцінки інструментів капіталу, які обліковуються за справедливою вартістю через інший сукупний дохід</w:t>
            </w:r>
          </w:p>
          <w:p w14:paraId="0931BB0B" w14:textId="0EE7E7F6" w:rsidR="00EC22C8" w:rsidRPr="000C3728" w:rsidRDefault="00EC22C8" w:rsidP="0048612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негативний результат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[перевищення дебетового залишку над кредитовим залишком: R020(5106)/T020(1) - </w:t>
            </w:r>
            <w:r w:rsidR="0048612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R020(5106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)/T020(2)]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переоцінки інструментів капіталу, які обліковуються за справедливою варті</w:t>
            </w:r>
            <w:r w:rsidR="0048612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стю через інший сукупний дохід.</w:t>
            </w:r>
          </w:p>
        </w:tc>
      </w:tr>
      <w:tr w:rsidR="000C3728" w:rsidRPr="000C3728" w14:paraId="74CE3AA0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C14A45C" w14:textId="61C49D41" w:rsidR="00EC22C8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EF24665" w14:textId="664B91CC" w:rsidR="00EC22C8" w:rsidRPr="000C3728" w:rsidRDefault="00EC22C8" w:rsidP="00682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Збитки.</w:t>
            </w:r>
          </w:p>
        </w:tc>
        <w:tc>
          <w:tcPr>
            <w:tcW w:w="1300" w:type="dxa"/>
            <w:shd w:val="clear" w:color="auto" w:fill="auto"/>
          </w:tcPr>
          <w:p w14:paraId="5F837CF6" w14:textId="4B3EA106" w:rsidR="00EC22C8" w:rsidRPr="00424745" w:rsidRDefault="00F230A3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6662" w:type="dxa"/>
            <w:shd w:val="clear" w:color="auto" w:fill="auto"/>
          </w:tcPr>
          <w:p w14:paraId="678D0713" w14:textId="77777777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поточного року</w:t>
            </w:r>
          </w:p>
          <w:p w14:paraId="2855411D" w14:textId="4D9B06D2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збитку поточного року, яка є позитивним результатом різниці між залишками сьомого класу 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[R020(KL7)/[(T020(1)-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020(2)]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залишками шостого класу 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[R020(KL6)/[(T020(2)-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020(1)]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(дебетовий залишок за технічним рахунком 5999). </w:t>
            </w:r>
          </w:p>
          <w:p w14:paraId="525DD557" w14:textId="69AFCDE0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Якщо за результатами розрахунку цей показник має від’ємне значення, то за цим показником зазначається значення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2C489C1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8A8FF17" w14:textId="5AD755E1" w:rsidR="00EC22C8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664EFA6F" w14:textId="37F87FE8" w:rsidR="00EC22C8" w:rsidRPr="000C3728" w:rsidRDefault="00EC22C8" w:rsidP="00D34C8A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ОК1. Активи, які не мають матеріальної форми </w:t>
            </w:r>
          </w:p>
        </w:tc>
        <w:tc>
          <w:tcPr>
            <w:tcW w:w="1300" w:type="dxa"/>
            <w:shd w:val="clear" w:color="auto" w:fill="auto"/>
          </w:tcPr>
          <w:p w14:paraId="7EEA4F6F" w14:textId="67FD8CDA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D2E53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25</w:t>
            </w:r>
          </w:p>
        </w:tc>
        <w:tc>
          <w:tcPr>
            <w:tcW w:w="6662" w:type="dxa"/>
            <w:shd w:val="clear" w:color="auto" w:fill="auto"/>
          </w:tcPr>
          <w:p w14:paraId="1983A285" w14:textId="77777777" w:rsidR="003350D6" w:rsidRPr="003350D6" w:rsidRDefault="003350D6" w:rsidP="003350D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Нематеріальні активи, крім нематеріальних активів у вигляді комп’ютерного програмного забезпечення / права на комп’ютерну програму</w:t>
            </w:r>
          </w:p>
          <w:p w14:paraId="7A83C5CF" w14:textId="0FB79CDB" w:rsidR="00EC22C8" w:rsidRPr="000C3728" w:rsidRDefault="00EC22C8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нематеріальних активів, крім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R020(4300)/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65CC11E7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8993555" w14:textId="2076FAA0" w:rsidR="00EC22C8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89FFE4F" w14:textId="0B6754AD" w:rsidR="00EC22C8" w:rsidRPr="000C3728" w:rsidRDefault="00EC22C8" w:rsidP="006820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1CEBDD11" w14:textId="0828D7E9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26</w:t>
            </w:r>
          </w:p>
        </w:tc>
        <w:tc>
          <w:tcPr>
            <w:tcW w:w="6662" w:type="dxa"/>
            <w:shd w:val="clear" w:color="auto" w:fill="auto"/>
          </w:tcPr>
          <w:p w14:paraId="030F46F0" w14:textId="77777777" w:rsidR="003350D6" w:rsidRPr="003350D6" w:rsidRDefault="003350D6" w:rsidP="003350D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Накопичена амортизація нематеріальних активів, крім </w:t>
            </w:r>
            <w:r w:rsidRPr="0033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нематеріальних активів у вигляді комп’ютерного програмного забезпечення / права на комп’ютерну програму</w:t>
            </w:r>
            <w:r w:rsidRPr="00335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9C8575C" w14:textId="0842FA12" w:rsidR="00EC22C8" w:rsidRPr="000C3728" w:rsidRDefault="00EC22C8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накопиченої амортизації нематеріальних активів,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крім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032E09CC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FB0C1CB" w14:textId="43B681E4" w:rsidR="00EC22C8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3B077CF6" w14:textId="1B122C54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2951B8B8" w14:textId="02B501EC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27</w:t>
            </w:r>
          </w:p>
        </w:tc>
        <w:tc>
          <w:tcPr>
            <w:tcW w:w="6662" w:type="dxa"/>
            <w:shd w:val="clear" w:color="auto" w:fill="auto"/>
          </w:tcPr>
          <w:p w14:paraId="75B18757" w14:textId="77777777" w:rsidR="003350D6" w:rsidRPr="003350D6" w:rsidRDefault="003350D6" w:rsidP="003350D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Нематеріальні активи у вигляді комп’ютерного програмного забезпечення / права на комп’ютерну програму</w:t>
            </w:r>
            <w:r w:rsidRPr="00335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F282C08" w14:textId="05524C4A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</w:t>
            </w:r>
            <w:r w:rsidR="000D2E53"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="000D2E53"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R020(4300)/T020(1). </w:t>
            </w:r>
          </w:p>
        </w:tc>
      </w:tr>
      <w:tr w:rsidR="000C3728" w:rsidRPr="000C3728" w14:paraId="02166EF4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E0F4120" w14:textId="1EAB5427" w:rsidR="00EC22C8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6A424DED" w14:textId="37E145F1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0CB46D1E" w14:textId="205BCEBD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28</w:t>
            </w:r>
          </w:p>
        </w:tc>
        <w:tc>
          <w:tcPr>
            <w:tcW w:w="6662" w:type="dxa"/>
            <w:shd w:val="clear" w:color="auto" w:fill="auto"/>
          </w:tcPr>
          <w:p w14:paraId="25D0277C" w14:textId="77777777" w:rsidR="004367E7" w:rsidRPr="004367E7" w:rsidRDefault="004367E7" w:rsidP="004367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Накопичена амортизація </w:t>
            </w:r>
            <w:r w:rsidRPr="0043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нематеріальних активів у вигляді комп’ютерного програмного забезпечення / права на комп’ютерну програму</w:t>
            </w:r>
            <w:r w:rsidRPr="0043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0CAE095" w14:textId="28BB8A5D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накопиченої амортизації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799778D6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159BD94" w14:textId="73FDC5B5" w:rsidR="00EC22C8" w:rsidRPr="000C3728" w:rsidRDefault="00327E66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2ACAAB83" w14:textId="691B101F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3C2284C6" w14:textId="75DC04C6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4920A1E4" w14:textId="1685544A" w:rsidR="004367E7" w:rsidRPr="004367E7" w:rsidRDefault="004367E7" w:rsidP="001948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Нематеріальні активи у вигляді комп’ютерного програмного забезпечення / права на комп’ютерну програму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які </w:t>
            </w:r>
            <w:r w:rsidR="00476E3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ключені до вирахувань з ОК1 за розрахунковою величиною</w:t>
            </w:r>
            <w:r w:rsidRPr="0043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129E8C4" w14:textId="7A37C8D6" w:rsidR="00EC22C8" w:rsidRPr="000C3728" w:rsidRDefault="00EC22C8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які уключені до вирахувань з ОК1 за розрахунковою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величиною,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розра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хована згідно з вимогами глави 8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 урахуванням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R020(4300)/T020(1) та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  <w:p w14:paraId="134C8503" w14:textId="167EC588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Показник розраховується тільки у разі застосування банком підходу щодо включення до вирахувань з ОК1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розрахунковою величиною.</w:t>
            </w:r>
          </w:p>
        </w:tc>
      </w:tr>
      <w:tr w:rsidR="000C3728" w:rsidRPr="000C3728" w14:paraId="56461315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2C955D5" w14:textId="103F057D" w:rsidR="00943E9B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2448" w:type="dxa"/>
            <w:shd w:val="clear" w:color="auto" w:fill="auto"/>
          </w:tcPr>
          <w:p w14:paraId="10EEC0F8" w14:textId="7E493C9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326DB5D9" w14:textId="42A2978C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6662" w:type="dxa"/>
            <w:shd w:val="clear" w:color="auto" w:fill="auto"/>
          </w:tcPr>
          <w:p w14:paraId="06BD4BFC" w14:textId="77777777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Гудвіл</w:t>
            </w:r>
          </w:p>
          <w:p w14:paraId="35E611CF" w14:textId="2718ADB5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вартості гудвілу за балансовим рахунком R020(4321)/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5EC9BA23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154CD86" w14:textId="213F6E7A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4D5D5037" w14:textId="3EB55E8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0FDB3336" w14:textId="02044112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6662" w:type="dxa"/>
            <w:shd w:val="clear" w:color="auto" w:fill="auto"/>
          </w:tcPr>
          <w:p w14:paraId="48B8B35C" w14:textId="77777777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Капітальні вкладення у нематеріальні активи</w:t>
            </w:r>
          </w:p>
          <w:p w14:paraId="6748614D" w14:textId="26268E63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вартості капітальни</w:t>
            </w:r>
            <w:r w:rsidR="000D2E5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інвестицій в нематеріальні активи за балансовим рахунком R020(4310)/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359D3FB0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A0F4B21" w14:textId="13CB2195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57C1F16D" w14:textId="4F18B108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4657C487" w14:textId="72373573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662" w:type="dxa"/>
            <w:shd w:val="clear" w:color="auto" w:fill="auto"/>
          </w:tcPr>
          <w:p w14:paraId="787E7BDA" w14:textId="5E3A09AA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Активи з права користування, базовими активами яких є нематеріальні активи</w:t>
            </w:r>
          </w:p>
          <w:p w14:paraId="241ADD01" w14:textId="429E1B84" w:rsidR="00943E9B" w:rsidRPr="000C3728" w:rsidRDefault="00943E9B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активів з права користування, базовими активами яких є нематеріальні активи, з урахуванням R020(4600)/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11412502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CA111FC" w14:textId="497CAE98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7A3BE296" w14:textId="6B4C4CD6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66708003" w14:textId="6CC576CA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662" w:type="dxa"/>
            <w:shd w:val="clear" w:color="auto" w:fill="auto"/>
          </w:tcPr>
          <w:p w14:paraId="3D093DD6" w14:textId="0178D09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Накопичена амортизація активів з права користування, базовими активами яких є нематеріальні активи</w:t>
            </w:r>
          </w:p>
          <w:p w14:paraId="68E76CAD" w14:textId="19380B7E" w:rsidR="001E2808" w:rsidRPr="000C3728" w:rsidRDefault="00943E9B" w:rsidP="00D34C8A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накопиченої амортизації активів з права користування, базовими активами яких є нематеріальні активи, з урахуванням R020(4609)/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70971FA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F16075F" w14:textId="52FEE396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5B0CDB2A" w14:textId="72565768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0B25D1E8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44F277A4" w14:textId="1DB73509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6662" w:type="dxa"/>
            <w:shd w:val="clear" w:color="auto" w:fill="auto"/>
          </w:tcPr>
          <w:p w14:paraId="0CFD6387" w14:textId="77777777" w:rsidR="001E2808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</w:t>
            </w:r>
            <w:r w:rsidR="001E2808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трочені податкові активи</w:t>
            </w:r>
          </w:p>
          <w:p w14:paraId="24E4978F" w14:textId="5DFB4E7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відстрочених податкових активів за балансовим рахунком R020(3521)/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7154862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00A1806" w14:textId="6988D446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63167E69" w14:textId="1E05F8C0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3E486A28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7B1D6169" w14:textId="276CE568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035</w:t>
            </w:r>
          </w:p>
        </w:tc>
        <w:tc>
          <w:tcPr>
            <w:tcW w:w="6662" w:type="dxa"/>
            <w:shd w:val="clear" w:color="auto" w:fill="auto"/>
          </w:tcPr>
          <w:p w14:paraId="1E027178" w14:textId="7777777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Відстрочені податкові зобов’язання </w:t>
            </w:r>
          </w:p>
          <w:p w14:paraId="312EF407" w14:textId="5EC7CBF4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відстрочених податкових зобов’язань за балансовим рахунком R020(3621)/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2EF795DD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E7E82FB" w14:textId="79BB51B7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0DD91EFA" w14:textId="251AA1C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26738843" w14:textId="5D86158A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393F4B35" w14:textId="5C763FA1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662" w:type="dxa"/>
            <w:shd w:val="clear" w:color="auto" w:fill="auto"/>
          </w:tcPr>
          <w:p w14:paraId="608536D4" w14:textId="77777777" w:rsidR="004367E7" w:rsidRPr="004367E7" w:rsidRDefault="004367E7" w:rsidP="004367E7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Коефіцієнт, який відображає частку валової величини відстрочених податкових активів, що підлягають відшкодуванню в майбутніх періодах відповідно до тимчасових різниць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E2"/>
              </w:rPr>
              <w:t xml:space="preserve"> 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у валовій величині відстрочених податкових активів</w:t>
            </w:r>
            <w:r w:rsidRPr="00436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EF08839" w14:textId="63DB0E64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Показник для розрахунку суми за складовою вирахувань з ОК1 –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ТР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який відображає частку валової величини </w:t>
            </w:r>
            <w:r w:rsidRPr="000C37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ВПА</w:t>
            </w:r>
            <w:r w:rsidRPr="000C3728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ТР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валовій величині ВПА, визначений з урахуванням вимог </w:t>
            </w:r>
            <w:r w:rsidR="0070636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пунктів 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  <w:r w:rsidR="00C00A06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глави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683F26A" w14:textId="35056294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Показник розраховується тільки у разі застосування банком стандартного підходу щодо включення до вирахувань з ОК1 величини відстрочених податкових активів.</w:t>
            </w:r>
          </w:p>
        </w:tc>
      </w:tr>
      <w:tr w:rsidR="000C3728" w:rsidRPr="000C3728" w14:paraId="0EDEC52A" w14:textId="77777777" w:rsidTr="00424745">
        <w:trPr>
          <w:trHeight w:val="987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B3D1274" w14:textId="435407A3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2D4760EB" w14:textId="426D3999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20F9DDCF" w14:textId="265DE30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2CBF16CE" w14:textId="5CE19B76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E300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662" w:type="dxa"/>
            <w:shd w:val="clear" w:color="auto" w:fill="auto"/>
          </w:tcPr>
          <w:p w14:paraId="57F113E5" w14:textId="77777777" w:rsidR="004367E7" w:rsidRPr="004367E7" w:rsidRDefault="004367E7" w:rsidP="004367E7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Коефіцієнт, який відображає частку валової величини відстрочених податкових активів, що підлягають відшкодуванню в майбутніх періодах відповідно до перенесення податкових збитків та податкових пільг на майбутні періоди у валовій величині </w:t>
            </w: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відстрочених податкових активів </w:t>
            </w:r>
          </w:p>
          <w:p w14:paraId="63E1CBB7" w14:textId="2DB180F6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Показник для розрахунку суми за складовою вирахувань з ОК1 – 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ПЗ/ПП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який відображає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частку валової величини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ПЗ/ПП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валовій величині ВПА,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визначений з урахуванням вимог </w:t>
            </w:r>
            <w:r w:rsidR="0070636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пунктів 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  <w:r w:rsidR="00C00A06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глави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AD3BE0" w14:textId="2E18DB21" w:rsidR="00943E9B" w:rsidRPr="000C3728" w:rsidRDefault="00943E9B" w:rsidP="009C0070">
            <w:pPr>
              <w:pStyle w:val="a3"/>
              <w:tabs>
                <w:tab w:val="left" w:pos="283"/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Показник розраховується  тільки у разі застосування банком стандартного підходу щодо включення до вирахувань з ОК1 величини </w:t>
            </w:r>
            <w:r w:rsidR="009C0070" w:rsidRPr="009C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відстрочених податкових активів.</w:t>
            </w:r>
          </w:p>
        </w:tc>
      </w:tr>
      <w:tr w:rsidR="000C3728" w:rsidRPr="000C3728" w14:paraId="5FA82828" w14:textId="77777777" w:rsidTr="00424745">
        <w:trPr>
          <w:trHeight w:val="147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538E851" w14:textId="1E486045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33354617" w14:textId="155DF0D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Вкладення у 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1DCEB1F4" w14:textId="1EAAD04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6662" w:type="dxa"/>
            <w:shd w:val="clear" w:color="auto" w:fill="auto"/>
          </w:tcPr>
          <w:p w14:paraId="59D112DE" w14:textId="32EF0E49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у власні інструменти ОК1</w:t>
            </w:r>
          </w:p>
          <w:p w14:paraId="1D8DB010" w14:textId="5A2F009D" w:rsidR="00943E9B" w:rsidRPr="000C3728" w:rsidRDefault="00943E9B" w:rsidP="003C74EB">
            <w:pPr>
              <w:pStyle w:val="a3"/>
              <w:tabs>
                <w:tab w:val="left" w:pos="28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прямих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R020(5002)/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="003C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0C3728" w:rsidRPr="000C3728" w14:paraId="0611A75A" w14:textId="77777777" w:rsidTr="00424745">
        <w:trPr>
          <w:trHeight w:val="124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B174A48" w14:textId="36D763D4" w:rsidR="00943E9B" w:rsidRPr="000C3728" w:rsidRDefault="000747A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378964A7" w14:textId="77EBF156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Вкладення у 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2CE732DC" w14:textId="785D740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662" w:type="dxa"/>
            <w:shd w:val="clear" w:color="auto" w:fill="auto"/>
          </w:tcPr>
          <w:p w14:paraId="2A430AD6" w14:textId="1830F333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у власні інструменти ОК1</w:t>
            </w:r>
          </w:p>
          <w:p w14:paraId="3C96F3BE" w14:textId="35F125B8" w:rsidR="00943E9B" w:rsidRPr="000C3728" w:rsidRDefault="00943E9B" w:rsidP="00D34C8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33690247" w14:textId="77777777" w:rsidTr="00424745">
        <w:trPr>
          <w:trHeight w:val="112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DDA3D86" w14:textId="6E39AAC6" w:rsidR="00943E9B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2448" w:type="dxa"/>
            <w:shd w:val="clear" w:color="auto" w:fill="auto"/>
          </w:tcPr>
          <w:p w14:paraId="18772BD4" w14:textId="5FBE4978" w:rsidR="00943E9B" w:rsidRPr="000C3728" w:rsidRDefault="00943E9B" w:rsidP="009C00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</w:t>
            </w:r>
            <w:r w:rsidR="009C007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ОК1. Вкладення у власні інструменти ОК1 </w:t>
            </w:r>
          </w:p>
        </w:tc>
        <w:tc>
          <w:tcPr>
            <w:tcW w:w="1300" w:type="dxa"/>
            <w:shd w:val="clear" w:color="auto" w:fill="auto"/>
          </w:tcPr>
          <w:p w14:paraId="2ED917F1" w14:textId="3007BC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6662" w:type="dxa"/>
            <w:shd w:val="clear" w:color="auto" w:fill="auto"/>
          </w:tcPr>
          <w:p w14:paraId="747A80B6" w14:textId="3CA709BB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Синтетичні вкладення у власні інструменти ОК1</w:t>
            </w:r>
          </w:p>
          <w:p w14:paraId="77488025" w14:textId="74E766DE" w:rsidR="00943E9B" w:rsidRPr="000C3728" w:rsidRDefault="00943E9B" w:rsidP="00D34C8A">
            <w:pPr>
              <w:pStyle w:val="a3"/>
              <w:tabs>
                <w:tab w:val="left" w:pos="28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синтетичних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F98E71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BC55239" w14:textId="3F53A92C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2BF017EB" w14:textId="7444CD12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</w:tcPr>
          <w:p w14:paraId="34D26997" w14:textId="213BE074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662" w:type="dxa"/>
            <w:shd w:val="clear" w:color="auto" w:fill="auto"/>
          </w:tcPr>
          <w:p w14:paraId="04FA9992" w14:textId="1FB686AB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в інструменти ОК1 установ фінансового сектору</w:t>
            </w:r>
          </w:p>
          <w:p w14:paraId="57E50594" w14:textId="0FF7EAA4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прямих вкладень банку в інструменти ОК1 установ фінансового сектору,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R020(GR410)/T020(1), R020(GR420)/T020(1). </w:t>
            </w:r>
          </w:p>
          <w:p w14:paraId="072989D2" w14:textId="27DF199D" w:rsidR="00943E9B" w:rsidRPr="000C3728" w:rsidRDefault="00943E9B" w:rsidP="004B1BE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B6B540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06236A6" w14:textId="640A75C4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22D725CB" w14:textId="4B735788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32D1AC05" w14:textId="5B420129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6662" w:type="dxa"/>
            <w:shd w:val="clear" w:color="auto" w:fill="auto"/>
          </w:tcPr>
          <w:p w14:paraId="415D3D30" w14:textId="7A31D1B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ОК1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47697F9" w14:textId="0892540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7033F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0C11C66" w14:textId="386E1504" w:rsidR="00943E9B" w:rsidRPr="000C3728" w:rsidRDefault="00943E9B" w:rsidP="004B1BE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481ACFE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B16AD97" w14:textId="51C4B7E0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300E6860" w14:textId="357B009E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</w:t>
            </w:r>
            <w:r w:rsidR="006820A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ОК1. 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00" w:type="dxa"/>
            <w:shd w:val="clear" w:color="auto" w:fill="auto"/>
          </w:tcPr>
          <w:p w14:paraId="33C701B8" w14:textId="6521D825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6662" w:type="dxa"/>
            <w:shd w:val="clear" w:color="auto" w:fill="auto"/>
          </w:tcPr>
          <w:p w14:paraId="75ACECF5" w14:textId="041F24A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ОК1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</w:p>
          <w:p w14:paraId="5054A7FA" w14:textId="67E48BF4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7033F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99B753" w14:textId="068C23F2" w:rsidR="00943E9B" w:rsidRPr="000C3728" w:rsidRDefault="00943E9B" w:rsidP="004B1BE6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0AEEEDD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E893AED" w14:textId="5A032244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72EA079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51A68DD5" w14:textId="759C58F3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7D9C0841" w14:textId="3BCB56EB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6662" w:type="dxa"/>
            <w:shd w:val="clear" w:color="auto" w:fill="auto"/>
          </w:tcPr>
          <w:p w14:paraId="140E5A9F" w14:textId="4784615F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09941652" w14:textId="3B0702C8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1.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вирахувань з ОК1 – сума прямих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1CA1EC32" w14:textId="55EFCD8F" w:rsidR="00943E9B" w:rsidRPr="000C3728" w:rsidRDefault="00943E9B" w:rsidP="007033F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Показник розраховується тільки у разі застосування банком стандартного підходу для 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7033F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5AFBDB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B281DDE" w14:textId="3980662E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1B6F756F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1D0E7450" w14:textId="5605EAA1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4E90F069" w14:textId="585E05F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6662" w:type="dxa"/>
            <w:shd w:val="clear" w:color="auto" w:fill="auto"/>
          </w:tcPr>
          <w:p w14:paraId="078FD99F" w14:textId="3A01DE0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незна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чними вкладеннями</w:t>
            </w:r>
          </w:p>
          <w:p w14:paraId="6377BBE1" w14:textId="7C03FDD7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BD2E8D" w14:textId="74ABC16F" w:rsidR="00943E9B" w:rsidRPr="000C3728" w:rsidRDefault="00943E9B" w:rsidP="004B1BE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1C8547B" w14:textId="77777777" w:rsidTr="00424745">
        <w:trPr>
          <w:trHeight w:val="154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20E4EA0" w14:textId="687267FB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19A69AB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29EB4A09" w14:textId="3EE736CB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42840320" w14:textId="0C518F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6662" w:type="dxa"/>
            <w:shd w:val="clear" w:color="auto" w:fill="auto"/>
          </w:tcPr>
          <w:p w14:paraId="5FB4856B" w14:textId="147A2EC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незна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чними вкладеннями</w:t>
            </w:r>
          </w:p>
          <w:p w14:paraId="31FAD3C7" w14:textId="6640516F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CFF8618" w14:textId="20CFBD17" w:rsidR="00943E9B" w:rsidRPr="000C3728" w:rsidRDefault="00943E9B" w:rsidP="004B1BE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6EA689D" w14:textId="77777777" w:rsidTr="00424745">
        <w:trPr>
          <w:trHeight w:val="345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D5DE600" w14:textId="4FAD9B04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1DD0752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064D5676" w14:textId="41230F17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5FFA92C7" w14:textId="016A54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6662" w:type="dxa"/>
            <w:shd w:val="clear" w:color="auto" w:fill="auto"/>
          </w:tcPr>
          <w:p w14:paraId="35347D46" w14:textId="6202947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які визначені значними вкладеннями</w:t>
            </w:r>
          </w:p>
          <w:p w14:paraId="73E189D4" w14:textId="513C5E82" w:rsidR="00943E9B" w:rsidRPr="000C3728" w:rsidRDefault="00943E9B" w:rsidP="001948CA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прямих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DC8BC3" w14:textId="118022BF" w:rsidR="00943E9B" w:rsidRPr="000C3728" w:rsidRDefault="00943E9B" w:rsidP="004B1BE6">
            <w:pPr>
              <w:pStyle w:val="a3"/>
              <w:tabs>
                <w:tab w:val="left" w:pos="22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B54FC55" w14:textId="77777777" w:rsidTr="00424745">
        <w:trPr>
          <w:trHeight w:val="254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9BC58C2" w14:textId="50542BB1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70A47C94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69A5B88E" w14:textId="3D2F98BF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15A614A0" w14:textId="31ECF3E3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6662" w:type="dxa"/>
            <w:shd w:val="clear" w:color="auto" w:fill="auto"/>
          </w:tcPr>
          <w:p w14:paraId="0DFED97C" w14:textId="4959D825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14D9B762" w14:textId="27D6545A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57602C3" w14:textId="35F51847" w:rsidR="00943E9B" w:rsidRPr="000C3728" w:rsidRDefault="00943E9B" w:rsidP="004B1BE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BC20A7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6612EB6" w14:textId="19CB6CE5" w:rsidR="00943E9B" w:rsidRPr="000C3728" w:rsidRDefault="000747A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1036E070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2949A9D3" w14:textId="09FC5FE1" w:rsidR="00943E9B" w:rsidRPr="000C3728" w:rsidRDefault="00943E9B" w:rsidP="004B1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00" w:type="dxa"/>
            <w:shd w:val="clear" w:color="auto" w:fill="auto"/>
          </w:tcPr>
          <w:p w14:paraId="0A04D5DA" w14:textId="5DDE660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6662" w:type="dxa"/>
            <w:shd w:val="clear" w:color="auto" w:fill="auto"/>
          </w:tcPr>
          <w:p w14:paraId="627F3ABC" w14:textId="3E3A36A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</w:t>
            </w:r>
            <w:r w:rsidR="004269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11B0998F" w14:textId="426DD4D5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22049F6" w14:textId="68E4083D" w:rsidR="00943E9B" w:rsidRPr="000C3728" w:rsidRDefault="00943E9B" w:rsidP="004B1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</w:t>
            </w:r>
            <w:r w:rsidR="004B1BE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33C0" w:rsidRPr="000C3728" w14:paraId="65AE419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E17E4CC" w14:textId="1EEBEB42" w:rsidR="00F433C0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" w:name="_Hlk61019201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50</w:t>
            </w:r>
          </w:p>
        </w:tc>
        <w:tc>
          <w:tcPr>
            <w:tcW w:w="2448" w:type="dxa"/>
            <w:shd w:val="clear" w:color="auto" w:fill="auto"/>
          </w:tcPr>
          <w:p w14:paraId="77AC3A55" w14:textId="77777777" w:rsidR="00F433C0" w:rsidRPr="00F433C0" w:rsidRDefault="00F433C0" w:rsidP="00F43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55B14C3C" w14:textId="2546C9EA" w:rsidR="00F433C0" w:rsidRPr="00F433C0" w:rsidRDefault="00F433C0" w:rsidP="00F43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0DC689BE" w14:textId="1205DAA7" w:rsidR="00F433C0" w:rsidRPr="00424745" w:rsidRDefault="00F433C0" w:rsidP="00F433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A6R050</w:t>
            </w:r>
          </w:p>
        </w:tc>
        <w:tc>
          <w:tcPr>
            <w:tcW w:w="6662" w:type="dxa"/>
            <w:shd w:val="clear" w:color="auto" w:fill="auto"/>
          </w:tcPr>
          <w:p w14:paraId="2ED365CA" w14:textId="77777777" w:rsidR="00F433C0" w:rsidRPr="00F433C0" w:rsidRDefault="00F433C0" w:rsidP="00F433C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b/>
                <w:sz w:val="24"/>
                <w:szCs w:val="24"/>
              </w:rPr>
              <w:t>Нараховані доходи, неотримані понад 30 днів із дати їх нарахування,  строк сплати яких згідно з договором не минув</w:t>
            </w:r>
          </w:p>
          <w:p w14:paraId="7EF4BDA3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вирахувань з ОК1 – сума нарахованих доходів, неотриманих понад 30 днів із дати їх нарахування, строк сплати яких згідно з договором не минув. </w:t>
            </w:r>
          </w:p>
          <w:p w14:paraId="0E1C0C74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Для визначення суми за цим показником використовуються такі рахунки з обліку нарахованих доходів:</w:t>
            </w:r>
          </w:p>
          <w:p w14:paraId="651689E4" w14:textId="77777777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R020(1408)/T020(1), R020(1418)/T020(1), </w:t>
            </w:r>
          </w:p>
          <w:p w14:paraId="2CB4E22C" w14:textId="77777777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R020(1428)/T020(1), R020(1438)/T020(1), </w:t>
            </w:r>
          </w:p>
          <w:p w14:paraId="65AE363E" w14:textId="59A081CC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R020(1448)/T020(1), R020(1458)/T020(1),  R020(1508)/T020(1,2), R020(1518)/T020(1,2), R020(1528)/T020(1), R020(1538)/T020(1), R020(1548)/T020(1),R020(1607)/T020(1),R020(1832)/T020(1), R020(2018)/T020(1), R020(2028)/T020(1), R020(2038)/T020(1), R020(2048)/T020(1), R020(2068)/T020(1), R020(2078)/T020(1), R020(2088)/T020(1), R020(2108)/T020(1), R020(2118)/T020(1), R020(2128)/T020(1), R020(2138)/T020(1), R020(2148)/T020(1), R020(2208)/T020(1), R020(2218)/T020(1), R020(2228)/T020(1), R020(2238)/T020(1), R020(2248)/T020(1), R020(2268)/T020(1), R020(2308)/T020(1), R020(2318)/T020(1), R020(2328)/T020(1), R020(2338)/T020(1), R020(2348)/T020(1), R020(2358)/T020(1), R020(2368)/T020(1), R020(2378)/T020(1), R020(2388)/T020(1), R020(2398)/T020(1), R020(2408)/T020(1), R020(2418)/T020(1), R020(2428)/T020(1), R020(2438)/T020(1), R020(2448)/T020(1), R020(2458)/T020(1), R020(2607)/T020(1), R020(2627)/T020(1), R020(2657)/T020(1), R020(3008)/T020(1), R020(3018)/T020(1), R020(3108)/T020(1), R020(3118)/T020(1), R020(3218)/T020(1), R020(3418)/T020(1), R020(3428)/T020(1), R020(3568)/T020(1), R020(3570)/T020(1), R020(3578)/T020(1), R020(4108)/T020(1), R020(4208)/T020(1).</w:t>
            </w:r>
          </w:p>
          <w:p w14:paraId="6763D9F6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Рахунки, визначені у пункті 1 Правил формування цього показника, включаються до показника:</w:t>
            </w:r>
          </w:p>
          <w:p w14:paraId="7CADB2B7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зі значенням “1” параметра аналітичного обліку S245;</w:t>
            </w:r>
          </w:p>
          <w:p w14:paraId="2EAE1C74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- зі значенням “3” складової R013 параметра аналітичного обліку R110.</w:t>
            </w:r>
          </w:p>
          <w:p w14:paraId="68865F49" w14:textId="77777777" w:rsidR="00F433C0" w:rsidRPr="00F433C0" w:rsidRDefault="00F433C0" w:rsidP="00F433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 цього  показника не включаються нараховані доходи, зазначені:</w:t>
            </w:r>
          </w:p>
          <w:p w14:paraId="060268DC" w14:textId="75FBD46B" w:rsidR="00F433C0" w:rsidRPr="00F433C0" w:rsidRDefault="00F433C0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1) у підпункті 1 пункту 58 глави 10 розділу ІІ Положення № 196, 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1408)/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1428)/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1438)/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 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1448)/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1458)/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3018)/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3118)/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3218)/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T020(1) 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зі значенням “1” параметра аналітичного обліку S580;</w:t>
            </w:r>
          </w:p>
          <w:p w14:paraId="69054178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2) у підпункті 2 пункту 58 глави 10 розділу ІІ Положення № 196, 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1408)/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1428)/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3018)/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3118)/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3218)/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</w:p>
          <w:p w14:paraId="257D84A2" w14:textId="09AD773B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19EAD208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у підпункті 3 пункту 58 глави 10 розділу ІІ Положення № 196, 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R020(1408)/T020(1), R020(1418)/T020(1), R020(1428)/T020(1), R020(3018)/T020(1), R020(3118)/T020(1), R020(3218)/T020(1),</w:t>
            </w:r>
          </w:p>
          <w:p w14:paraId="5B5603FB" w14:textId="60883CBE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0DE398D1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у підпункті 4 пункту 58 глави 10 розділу ІІ Положення № 196, з урахуванням  рахунків, визначених у пункті 1 Правил формування цього показника.</w:t>
            </w:r>
          </w:p>
          <w:p w14:paraId="42FB23C7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4. Нараховані доходи, зазначені у абзаці четвертому пункту 55 глави 10 розділу ІІ Положення № 196, що обліковуються за рахунками </w:t>
            </w:r>
          </w:p>
          <w:p w14:paraId="6F6A3B3A" w14:textId="658F3BEF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R020(1408)/T020(1), R020(1418)/T020(1), R020(1428)/T020(1), R020(3018)/T020(1), R020(3118)/T020(1), R020(3218)/T020(1), включаються до цього показника зі значенням параметра аналітичного обліку R030 “≠980” (не дорівнює 980) із застосуванням коефіцієнтів:</w:t>
            </w:r>
          </w:p>
          <w:p w14:paraId="596F0DD7" w14:textId="77777777" w:rsidR="00F433C0" w:rsidRPr="00F433C0" w:rsidRDefault="00F433C0" w:rsidP="00F433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до 30 грудня 2025 року (включно) – 0,5;</w:t>
            </w:r>
          </w:p>
          <w:p w14:paraId="32C5B49A" w14:textId="1472CEFE" w:rsidR="00F433C0" w:rsidRPr="00F433C0" w:rsidRDefault="00F433C0" w:rsidP="00F433C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 31 грудня 2025 року – 1.</w:t>
            </w:r>
          </w:p>
        </w:tc>
      </w:tr>
      <w:tr w:rsidR="00724E9E" w:rsidRPr="000C3728" w14:paraId="0C373384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91779A0" w14:textId="1643A8A2" w:rsidR="00724E9E" w:rsidRPr="000C3728" w:rsidRDefault="00724E9E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7434BAA5" w14:textId="77777777" w:rsidR="00724E9E" w:rsidRPr="00724E9E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44A1D04F" w14:textId="25E938E4" w:rsidR="00724E9E" w:rsidRPr="00724E9E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0EC130BB" w14:textId="2B2918C4" w:rsidR="00724E9E" w:rsidRPr="00424745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</w:rPr>
              <w:t>A6R051</w:t>
            </w:r>
          </w:p>
        </w:tc>
        <w:tc>
          <w:tcPr>
            <w:tcW w:w="6662" w:type="dxa"/>
            <w:shd w:val="clear" w:color="auto" w:fill="auto"/>
          </w:tcPr>
          <w:p w14:paraId="5FB48638" w14:textId="72C90439" w:rsidR="00724E9E" w:rsidRPr="00724E9E" w:rsidRDefault="00724E9E" w:rsidP="00724E9E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724E9E">
              <w:rPr>
                <w:b/>
                <w:bCs/>
              </w:rPr>
              <w:t xml:space="preserve">Дооцінка/уцінка та резерви, що </w:t>
            </w:r>
            <w:r w:rsidR="004269D8">
              <w:rPr>
                <w:b/>
                <w:bCs/>
              </w:rPr>
              <w:t>належать</w:t>
            </w:r>
            <w:r w:rsidRPr="00724E9E">
              <w:rPr>
                <w:b/>
                <w:bCs/>
              </w:rPr>
              <w:t xml:space="preserve"> до нарахованих доходів неотриманих понад 30 днів із</w:t>
            </w:r>
            <w:r w:rsidRPr="00724E9E">
              <w:rPr>
                <w:b/>
              </w:rPr>
              <w:t xml:space="preserve"> дати їх нарахування, строк сплати яких згідно з договором не минув</w:t>
            </w:r>
          </w:p>
          <w:p w14:paraId="2B8DF6D3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ОК1 –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у частині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що належить до нарахованих доходів, уключених до пункту 1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Правил формування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показника </w:t>
            </w: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A6R050, та визначається з урахуванням вимог пункту 57 глави 10 розділу ІІ Положення № 196.</w:t>
            </w:r>
          </w:p>
          <w:p w14:paraId="0042C663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Для визначення суми за цим показником використовуються такі рахунки:</w:t>
            </w:r>
          </w:p>
          <w:p w14:paraId="43890D50" w14:textId="37986EF9" w:rsidR="00724E9E" w:rsidRPr="00724E9E" w:rsidRDefault="00724E9E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R020(1405)/T020(1,2), R020(1406)/T020(2), R020(1416)/T020(2), R020(1419)/T020(2), R020(1426)/T020(2), R020(1429)/T020(2), R020(1436)/T020(2), R020(1446)/T020(2), R020(1455)/T020(1,2), R020(1456)/T020(2),  R020(1509)/T020(2), R020(1516)/T020(2), R020(1519)/T020(2), R020(1526)/T020(2), R020(1529)/T020(2), R020(1535)/T020(1,2), R020(1536)/T020(2), R020(1546)/T020(2), R020(1549)/T020(2), R020(1609)/T020(2), R020(1839)/T020(2), R020(2016)/T020(2), R020(2019)/T020(2), R020(2026)/T020(2), R020(2029)/T020(2), R020(2036)/T020(2), R020(2039)/T020(2), R020(2046)/T020(2), R020(2049)/T020(1,2), R020(2066)/T020(2), R020(2069)/T020(2), R020(2076)/T020(2), R020(2079)/T020(2), R020(2086)/T020(2), R020(2089)/T020(2), R020(2106)/T020(2), R020(2109)/T020(2), R020(2116)/T020(2), R020(2119)/T020(2), R020(2126)/T020(2), R020(2129)/T020(2), R020(2136)/T020(2), R020(2139)/T020(2), R020(2146)/T020(2), R020(2149)/T020(1,2), R020(2206)/T020(2), R020(2209)/T020(2), R020(2216)/T020(2), R020(2219)/T020(2), R020(2226)/T020(2), R020(2229)/T020(2), R020(2236)/T020(2), R020(2239)/T020(2), R020(2246)/T020(2), R020(2249)/T020(1,2), R020(2266)/T020(2), R020(2269)/T020(2), R020(2306)/T020(2), </w:t>
            </w:r>
          </w:p>
          <w:p w14:paraId="0B052467" w14:textId="6DE60C96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R020(2309)/T020(1,2), R020(2316)/T020(2), </w:t>
            </w:r>
          </w:p>
          <w:p w14:paraId="72E52045" w14:textId="2D7DD74C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R020(2319)/T020(1,2), R020(2326)/T020(2), </w:t>
            </w:r>
          </w:p>
          <w:p w14:paraId="2789293F" w14:textId="4FB93B60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R020(2329)/T020(1,2), R020(2336)/T020(2), </w:t>
            </w:r>
          </w:p>
          <w:p w14:paraId="245F3953" w14:textId="1027B7A2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R020(2339)/T020(1,2), R020(2346)/T020(2), </w:t>
            </w:r>
          </w:p>
          <w:p w14:paraId="7426EBBB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R020(2349)/T020(1,2), </w:t>
            </w:r>
          </w:p>
          <w:p w14:paraId="142E692F" w14:textId="77777777" w:rsidR="00724E9E" w:rsidRPr="00724E9E" w:rsidRDefault="00724E9E" w:rsidP="00194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R020(2356)/T020(2), R020(2359)/T020(1,2), R020(2366)/T020(2), R020(2369)/T020(1,2),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R020(2376)/T020(2), R020(2379)/T020(1,2), R020(2386)/T020(2), R020(2387)/T020(1,2), R020(2396)/T020(2), R020(2397)/T020(1,2), R020(2406)/T020(2), R020(2409)/T020(1,2), R020(2416)/T020(2), R020(2419)/T020(1,2), R020(2426)/T020(2), R020(2429)/T020(1,2), R020(2436)/T020(2), R020(2439)/T020(1,2), R020(2446)/T020(1,2), R020(2449)/T020(1,2), R020(2456)/T020(2), R020(2457)/T020(1,2), R020(2609)/T020(2), R020(2629)/T020(2), R020(2659)/T020(2), R020(3007)/T020(1,2), R020(3015)/T020(1,2), R020(3016)/T020(2), R020(3116)/T020(2), R020(3119)/T020(2), R020(3216)/T020(2), R020(3219)/T020(2), R020(3566)/T020(2), R020(3569)/T020(2), R020(3599)/T020(2)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85FA7A" w14:textId="77777777" w:rsidR="00724E9E" w:rsidRPr="00724E9E" w:rsidRDefault="00724E9E" w:rsidP="00724E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Рахунки, визначені у пункті 1 Правил формування цього показника, включаються до показника:</w:t>
            </w:r>
          </w:p>
          <w:p w14:paraId="55E70252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- зі значенням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1” параметра аналітичного обліку S245;</w:t>
            </w:r>
          </w:p>
          <w:p w14:paraId="1A50E220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- зі значенням “3” складової R013 параметра аналітичного обліку R110.</w:t>
            </w:r>
          </w:p>
          <w:p w14:paraId="2BFFB367" w14:textId="77777777" w:rsidR="00724E9E" w:rsidRPr="00724E9E" w:rsidRDefault="00724E9E" w:rsidP="00724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 цього показника не включається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 частині нарахованих доходів, зазначених:</w:t>
            </w:r>
          </w:p>
          <w:p w14:paraId="13D2BBBE" w14:textId="77777777" w:rsidR="001948CA" w:rsidRDefault="00724E9E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1) у підпункті 1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1436)/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1446)/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1455)/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1456)/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 </w:t>
            </w:r>
          </w:p>
          <w:p w14:paraId="0B923EBA" w14:textId="37B77365" w:rsidR="00724E9E" w:rsidRPr="00724E9E" w:rsidRDefault="00724E9E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зі значенням “1” параметра аналітичного обліку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580;</w:t>
            </w:r>
          </w:p>
          <w:p w14:paraId="3E887607" w14:textId="77777777" w:rsidR="001948CA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2) у підпункті 2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 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</w:t>
            </w:r>
          </w:p>
          <w:p w14:paraId="047D23EA" w14:textId="1424B82C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03F7ABA5" w14:textId="77777777" w:rsidR="001948CA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3) у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підпункті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формування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R020(1405)/T020(1,2),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T020(1,2), R020(3016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</w:t>
            </w:r>
          </w:p>
          <w:p w14:paraId="4FD78047" w14:textId="4F809076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19610D72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4) у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підпункті 4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формування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 рахунків, визначених у пункті 1 Правил формування цього показника.</w:t>
            </w:r>
          </w:p>
          <w:p w14:paraId="3B4D863C" w14:textId="77777777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4. Дооцінка/уцінка фінансових активів, які обліковуються за справедливою вартістю з визнанням переоцінки через прибутки/збитки, сформовані резерви, очікувані кредитні збитки, відображені за рахунками дисконтів, </w:t>
            </w: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у частині, що належить до нарахованих доходів, визначених пунктом 4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Правил формування  показника A6R050, що обліковується за рахунками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R020(1405)/T020(1,2), R020(1406)/T020(2), R020(1416)/T020(2), R020(1419)/T020(2), R020(1426)/T020(2),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R020(1429)/T020(2), R020(3015)/T020(1,2), R020(3016)/T020(2), R020(3116)/T020(2), R020(3119)/T020(2), R020(3216)/T020(2), R020(3219)/T020(2), включаються до цього показника зі значенням параметра аналітичного обліку R030 “≠980” (не дорівнює 980) із застосуванням коефіцієнтів:</w:t>
            </w:r>
          </w:p>
          <w:p w14:paraId="28239200" w14:textId="77777777" w:rsidR="00724E9E" w:rsidRPr="00724E9E" w:rsidRDefault="00724E9E" w:rsidP="00724E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до 30 грудня 2025 року (включно) – 0,5;</w:t>
            </w:r>
          </w:p>
          <w:p w14:paraId="0D22D44D" w14:textId="77A4DA8B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з 31 грудня 2025 року – 1.</w:t>
            </w:r>
          </w:p>
        </w:tc>
      </w:tr>
      <w:tr w:rsidR="000C3728" w:rsidRPr="000C3728" w14:paraId="7A113FB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CC00281" w14:textId="3CDEEA43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33C77DC3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2D2CE781" w14:textId="47E47DA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2EBA1522" w14:textId="69EA51DB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6708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6662" w:type="dxa"/>
            <w:shd w:val="clear" w:color="auto" w:fill="auto"/>
          </w:tcPr>
          <w:p w14:paraId="3420B826" w14:textId="4A2A2B29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Прострочені нараховані доходи</w:t>
            </w:r>
          </w:p>
          <w:p w14:paraId="1046D10B" w14:textId="5B318C51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ОК1 –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нарахованих доходів,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строк сплати яких згідно з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договором минув, визначена з урахуванням рахунків, зазначених у пункті 1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3A0EF4D" w14:textId="77777777" w:rsidR="00943E9B" w:rsidRDefault="00943E9B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Рахунки, визначені у пункті 1 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включаються до розрахунку цього показника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зі значенням “2” параметра аналітичного обліку S245.</w:t>
            </w:r>
          </w:p>
          <w:p w14:paraId="557163DF" w14:textId="74825996" w:rsidR="007A34E4" w:rsidRPr="000C3728" w:rsidRDefault="007A34E4" w:rsidP="004247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3. До цього показника не включаються прострочені нараховані доходи </w:t>
            </w:r>
            <w:r w:rsidRPr="007A34E4">
              <w:rPr>
                <w:rFonts w:ascii="Times New Roman" w:hAnsi="Times New Roman" w:cs="Times New Roman"/>
                <w:sz w:val="24"/>
                <w:szCs w:val="24"/>
              </w:rPr>
              <w:t>за фінансовими активами, балансова вартість яких уключається до розрахунку суми вкладень банку в інструменти капіталу згідно з розділом VІ Положення № 196, з урахуванням рахунків, визначених у пункті 1 Прав</w:t>
            </w:r>
            <w:r w:rsidR="00424745">
              <w:rPr>
                <w:rFonts w:ascii="Times New Roman" w:hAnsi="Times New Roman" w:cs="Times New Roman"/>
                <w:sz w:val="24"/>
                <w:szCs w:val="24"/>
              </w:rPr>
              <w:t>ил формування показника A6R050.</w:t>
            </w:r>
          </w:p>
        </w:tc>
      </w:tr>
      <w:tr w:rsidR="00095BB3" w:rsidRPr="000C3728" w14:paraId="344EB3BD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2C76525" w14:textId="4CADDCC1" w:rsidR="00095BB3" w:rsidRPr="00095BB3" w:rsidRDefault="00095BB3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5AAFA8DA" w14:textId="77777777" w:rsidR="00095BB3" w:rsidRPr="00095BB3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367FFF81" w14:textId="1FEDA277" w:rsidR="00095BB3" w:rsidRPr="00095BB3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6779C125" w14:textId="61D93AAB" w:rsidR="00095BB3" w:rsidRPr="00424745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</w:rPr>
              <w:t>A6R053</w:t>
            </w:r>
          </w:p>
        </w:tc>
        <w:tc>
          <w:tcPr>
            <w:tcW w:w="6662" w:type="dxa"/>
            <w:shd w:val="clear" w:color="auto" w:fill="auto"/>
          </w:tcPr>
          <w:p w14:paraId="2A568D73" w14:textId="5ADCC51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95BB3">
              <w:rPr>
                <w:b/>
                <w:bCs/>
              </w:rPr>
              <w:t xml:space="preserve">Дооцінка/уцінка та резерви, що </w:t>
            </w:r>
            <w:r w:rsidR="004269D8">
              <w:rPr>
                <w:b/>
                <w:bCs/>
              </w:rPr>
              <w:t>належать</w:t>
            </w:r>
            <w:r w:rsidRPr="00095BB3">
              <w:rPr>
                <w:b/>
                <w:bCs/>
              </w:rPr>
              <w:t xml:space="preserve"> до прострочених нарахованих доходів</w:t>
            </w:r>
          </w:p>
          <w:p w14:paraId="557D4B78" w14:textId="7777777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  <w:rPr>
                <w:bCs/>
              </w:rPr>
            </w:pPr>
            <w:r w:rsidRPr="00095BB3">
              <w:t xml:space="preserve">1. Сума за складовою вирахувань з ОК1 – 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</w:t>
            </w:r>
            <w:r w:rsidRPr="00095BB3">
              <w:rPr>
                <w:bCs/>
              </w:rPr>
              <w:t>у частині</w:t>
            </w:r>
            <w:r w:rsidRPr="00095BB3">
              <w:rPr>
                <w:b/>
                <w:bCs/>
              </w:rPr>
              <w:t>,</w:t>
            </w:r>
            <w:r w:rsidRPr="00095BB3">
              <w:t xml:space="preserve"> що належить до нарахованих доходів, уключених до пункту 1 Правил формування показника A6R052 </w:t>
            </w:r>
            <w:r w:rsidRPr="00095BB3">
              <w:rPr>
                <w:bCs/>
              </w:rPr>
              <w:t>та визначена з урахуванням вимог пункту 56 глави 10 розділу ІІ Положення № 196.</w:t>
            </w:r>
          </w:p>
          <w:p w14:paraId="42C51A81" w14:textId="7777777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</w:pPr>
            <w:r w:rsidRPr="00095BB3">
              <w:t xml:space="preserve">2. Розрахунок цього показника здійснюється з урахуванням </w:t>
            </w:r>
            <w:r w:rsidRPr="00095BB3">
              <w:rPr>
                <w:rFonts w:eastAsia="Times New Roman"/>
                <w:bCs/>
              </w:rPr>
              <w:t xml:space="preserve">рахунків, що визначені у пункті 1 </w:t>
            </w:r>
            <w:r w:rsidRPr="00095BB3">
              <w:rPr>
                <w:rFonts w:eastAsia="Times New Roman"/>
                <w:lang w:eastAsia="ru-RU"/>
              </w:rPr>
              <w:t xml:space="preserve">Правил формування </w:t>
            </w:r>
            <w:r w:rsidRPr="00095BB3">
              <w:rPr>
                <w:rFonts w:eastAsia="Times New Roman"/>
              </w:rPr>
              <w:t xml:space="preserve">показника </w:t>
            </w:r>
            <w:r w:rsidRPr="00095BB3">
              <w:rPr>
                <w:rFonts w:eastAsia="Times New Roman"/>
                <w:bCs/>
              </w:rPr>
              <w:t>A6R051</w:t>
            </w:r>
            <w:r w:rsidRPr="00095BB3">
              <w:t xml:space="preserve"> зі значеннями “1”, “3” складової R013 параметра аналітичного обліку R110 та зі значенням “2” параметра аналітичного обліку S245.</w:t>
            </w:r>
          </w:p>
          <w:p w14:paraId="4E4125A9" w14:textId="1E968D86" w:rsidR="00095BB3" w:rsidRPr="00095BB3" w:rsidRDefault="00095BB3" w:rsidP="000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95BB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 цього показника не включається 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у частині прострочених нарахованих доходів, зазначених у пункті 3 Правил формування показника A6R052.</w:t>
            </w:r>
          </w:p>
        </w:tc>
      </w:tr>
      <w:bookmarkEnd w:id="1"/>
      <w:tr w:rsidR="000C3728" w:rsidRPr="000C3728" w14:paraId="2980A870" w14:textId="77777777" w:rsidTr="00424745">
        <w:trPr>
          <w:trHeight w:val="140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A52305A" w14:textId="5E872676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76C6F2A9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4E15CC9A" w14:textId="452503C2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Непокритий кредитний ризик</w:t>
            </w:r>
          </w:p>
        </w:tc>
        <w:tc>
          <w:tcPr>
            <w:tcW w:w="1300" w:type="dxa"/>
            <w:shd w:val="clear" w:color="auto" w:fill="auto"/>
          </w:tcPr>
          <w:p w14:paraId="35571CF8" w14:textId="7279523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B6E66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  <w:shd w:val="clear" w:color="auto" w:fill="auto"/>
          </w:tcPr>
          <w:p w14:paraId="1E95C99F" w14:textId="3328A0ED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u w:val="single"/>
              </w:rPr>
            </w:pPr>
            <w:r w:rsidRPr="000C3728">
              <w:rPr>
                <w:rFonts w:eastAsia="Times New Roman"/>
                <w:b/>
                <w:bCs/>
              </w:rPr>
              <w:t xml:space="preserve">Величина непокритого кредитного ризику </w:t>
            </w:r>
          </w:p>
          <w:p w14:paraId="348B83B3" w14:textId="599A3821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вирахувань з ОК1 – величина непокритого кредитного ризику, визначена  за даними</w:t>
            </w:r>
          </w:p>
          <w:p w14:paraId="4CBD1E30" w14:textId="0D5FD64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файлів D5Х “Дані про кредити (за класифікаціями видів кредитів та контрагентів)” (далі – файл D5Х) та 07X “Дані про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цінні папери в активах банку, інвестиції в асоційовані та дочірні компанії, дебіторську заборгованість, похідні фінансові активи (за класифікаціями контрагентів і рахунків)” (далі – файл 07X), як сума перевищення величини кредитного ризику над розміром резервів за МСФЗ; уцінки фінансових активів, що оцінюються за справедливою вартістю; очікуваних кредитних збитків, відображених за рахунками дисконтів.</w:t>
            </w:r>
          </w:p>
          <w:p w14:paraId="0E3BF0AE" w14:textId="028788EE" w:rsidR="00943E9B" w:rsidRPr="00C1487E" w:rsidRDefault="00943E9B" w:rsidP="008168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1487E">
              <w:rPr>
                <w:rFonts w:ascii="Times New Roman" w:eastAsia="Times New Roman" w:hAnsi="Times New Roman" w:cs="Times New Roman"/>
              </w:rPr>
              <w:t>2. Сума перевищення вказана у пункті 1 Правил формування цього показника розраховується за формулою:</w:t>
            </w:r>
            <w:r w:rsidRPr="00C1487E">
              <w:rPr>
                <w:rFonts w:ascii="Times New Roman" w:hAnsi="Times New Roman" w:cs="Times New Roman"/>
              </w:rPr>
              <w:t xml:space="preserve"> [показни</w:t>
            </w:r>
            <w:r w:rsidR="0090139A" w:rsidRPr="00C1487E">
              <w:rPr>
                <w:rFonts w:ascii="Times New Roman" w:hAnsi="Times New Roman" w:cs="Times New Roman"/>
              </w:rPr>
              <w:t>к AD52N1/F083(30)/S083(≠#) файлу</w:t>
            </w:r>
            <w:r w:rsidRPr="00C1487E">
              <w:rPr>
                <w:rFonts w:ascii="Times New Roman" w:hAnsi="Times New Roman" w:cs="Times New Roman"/>
              </w:rPr>
              <w:t xml:space="preserve"> D5Х + показни</w:t>
            </w:r>
            <w:r w:rsidR="0090139A" w:rsidRPr="00C1487E">
              <w:rPr>
                <w:rFonts w:ascii="Times New Roman" w:hAnsi="Times New Roman" w:cs="Times New Roman"/>
              </w:rPr>
              <w:t>к A07FN1/F083(30)/S083(≠#) файлу</w:t>
            </w:r>
            <w:r w:rsidRPr="00C1487E">
              <w:rPr>
                <w:rFonts w:ascii="Times New Roman" w:hAnsi="Times New Roman" w:cs="Times New Roman"/>
              </w:rPr>
              <w:t xml:space="preserve"> 07Х] – [(показник AD51F8</w:t>
            </w:r>
            <w:r w:rsidR="0090139A" w:rsidRPr="00C1487E">
              <w:rPr>
                <w:rFonts w:ascii="Times New Roman" w:hAnsi="Times New Roman" w:cs="Times New Roman"/>
              </w:rPr>
              <w:t>/F083(40)/S083(≠#)/T020(2) файлу</w:t>
            </w:r>
            <w:r w:rsidRPr="00C1487E">
              <w:rPr>
                <w:rFonts w:ascii="Times New Roman" w:hAnsi="Times New Roman" w:cs="Times New Roman"/>
              </w:rPr>
              <w:t xml:space="preserve"> D5Х – показник AD51F8/F083(40)/ S083(≠#)/T020(1) файл</w:t>
            </w:r>
            <w:r w:rsidR="0090139A" w:rsidRPr="00C1487E">
              <w:rPr>
                <w:rFonts w:ascii="Times New Roman" w:hAnsi="Times New Roman" w:cs="Times New Roman"/>
              </w:rPr>
              <w:t>у</w:t>
            </w:r>
            <w:r w:rsidRPr="00C1487E">
              <w:rPr>
                <w:rFonts w:ascii="Times New Roman" w:hAnsi="Times New Roman" w:cs="Times New Roman"/>
              </w:rPr>
              <w:t xml:space="preserve"> D5Х) + (показник A07F82/</w:t>
            </w:r>
            <w:r w:rsidR="0090139A" w:rsidRPr="00C1487E">
              <w:rPr>
                <w:rFonts w:ascii="Times New Roman" w:hAnsi="Times New Roman" w:cs="Times New Roman"/>
              </w:rPr>
              <w:t>F083(40)/S083(≠#)/T020(2) файлу</w:t>
            </w:r>
            <w:r w:rsidRPr="00C1487E">
              <w:rPr>
                <w:rFonts w:ascii="Times New Roman" w:hAnsi="Times New Roman" w:cs="Times New Roman"/>
              </w:rPr>
              <w:t xml:space="preserve"> 07Х – показник A07F82</w:t>
            </w:r>
            <w:r w:rsidR="0090139A" w:rsidRPr="00C1487E">
              <w:rPr>
                <w:rFonts w:ascii="Times New Roman" w:hAnsi="Times New Roman" w:cs="Times New Roman"/>
              </w:rPr>
              <w:t>/F083(40)/S083(≠#)/T020(1) файлу</w:t>
            </w:r>
            <w:r w:rsidRPr="00C1487E">
              <w:rPr>
                <w:rFonts w:ascii="Times New Roman" w:hAnsi="Times New Roman" w:cs="Times New Roman"/>
              </w:rPr>
              <w:t xml:space="preserve"> 07Х) + показник </w:t>
            </w:r>
            <w:r w:rsidR="008168A2" w:rsidRPr="00C1487E">
              <w:rPr>
                <w:rFonts w:ascii="Times New Roman" w:hAnsi="Times New Roman" w:cs="Times New Roman"/>
              </w:rPr>
              <w:t>AD51L4/F083(41,49)/S083(≠#)/T020(2) файлу D5Х + показник AD53I4/ F083(41,49)/S083(≠#)/T020(2) файлу D5Х</w:t>
            </w:r>
            <w:r w:rsidRPr="00C1487E">
              <w:rPr>
                <w:rFonts w:ascii="Times New Roman" w:hAnsi="Times New Roman" w:cs="Times New Roman"/>
              </w:rPr>
              <w:t xml:space="preserve"> + показник AD52F2</w:t>
            </w:r>
            <w:r w:rsidR="0090139A" w:rsidRPr="00C1487E">
              <w:rPr>
                <w:rFonts w:ascii="Times New Roman" w:hAnsi="Times New Roman" w:cs="Times New Roman"/>
              </w:rPr>
              <w:t>/F083(41)/S083(≠#)/T020(2) файлу</w:t>
            </w:r>
            <w:r w:rsidR="00154595" w:rsidRPr="00C1487E">
              <w:rPr>
                <w:rFonts w:ascii="Times New Roman" w:hAnsi="Times New Roman" w:cs="Times New Roman"/>
              </w:rPr>
              <w:t xml:space="preserve"> D5Х + показник A07F32/F083(41,</w:t>
            </w:r>
            <w:r w:rsidR="0090139A" w:rsidRPr="00C1487E">
              <w:rPr>
                <w:rFonts w:ascii="Times New Roman" w:hAnsi="Times New Roman" w:cs="Times New Roman"/>
              </w:rPr>
              <w:t>49)/S083(≠#)/T020(2) файлу</w:t>
            </w:r>
            <w:r w:rsidRPr="00C1487E">
              <w:rPr>
                <w:rFonts w:ascii="Times New Roman" w:hAnsi="Times New Roman" w:cs="Times New Roman"/>
              </w:rPr>
              <w:t xml:space="preserve"> 07Х + показник A07F52</w:t>
            </w:r>
            <w:r w:rsidR="0090139A" w:rsidRPr="00C1487E">
              <w:rPr>
                <w:rFonts w:ascii="Times New Roman" w:hAnsi="Times New Roman" w:cs="Times New Roman"/>
              </w:rPr>
              <w:t>/F083(49)/S083(≠#)/T020(2) файлу</w:t>
            </w:r>
            <w:r w:rsidRPr="00C1487E">
              <w:rPr>
                <w:rFonts w:ascii="Times New Roman" w:hAnsi="Times New Roman" w:cs="Times New Roman"/>
              </w:rPr>
              <w:t xml:space="preserve"> 07Х + показник A07F83/F0</w:t>
            </w:r>
            <w:r w:rsidR="0090139A" w:rsidRPr="00C1487E">
              <w:rPr>
                <w:rFonts w:ascii="Times New Roman" w:hAnsi="Times New Roman" w:cs="Times New Roman"/>
              </w:rPr>
              <w:t>83(41,49)/S083(≠#)/T020(2) файлу</w:t>
            </w:r>
            <w:r w:rsidRPr="00C1487E">
              <w:rPr>
                <w:rFonts w:ascii="Times New Roman" w:hAnsi="Times New Roman" w:cs="Times New Roman"/>
              </w:rPr>
              <w:t xml:space="preserve"> 07Х].</w:t>
            </w:r>
            <w:r w:rsidRPr="00C148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8D0380" w14:textId="51E7BE89" w:rsidR="00943E9B" w:rsidRPr="000C3728" w:rsidRDefault="00943E9B" w:rsidP="00D34C8A">
            <w:pPr>
              <w:pStyle w:val="af1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0C3728">
              <w:rPr>
                <w:rFonts w:eastAsia="Times New Roman"/>
              </w:rPr>
              <w:t xml:space="preserve"> Якщо значення, отримане за результатами виконання дії віднімання, від’ємне або нульове, то непокритий кредитний ризик дорівнює нулю, якщо додатне – таке значення є величиною непокритого кредитного ризику.</w:t>
            </w:r>
          </w:p>
          <w:p w14:paraId="270EE7F7" w14:textId="2BD2EAAA" w:rsidR="00943E9B" w:rsidRPr="000C3728" w:rsidRDefault="00943E9B" w:rsidP="00D34C8A">
            <w:pPr>
              <w:pStyle w:val="af1"/>
              <w:tabs>
                <w:tab w:val="left" w:pos="709"/>
                <w:tab w:val="left" w:pos="851"/>
              </w:tabs>
              <w:spacing w:before="0" w:beforeAutospacing="0" w:after="0" w:afterAutospacing="0"/>
              <w:jc w:val="both"/>
            </w:pPr>
            <w:r w:rsidRPr="000C3728">
              <w:rPr>
                <w:rFonts w:eastAsia="Times New Roman"/>
              </w:rPr>
              <w:t>3. </w:t>
            </w:r>
            <w:r w:rsidRPr="000C3728">
              <w:t xml:space="preserve">До розрахунку цього показника уключається величина непокритого кредитного ризику, визначена за даними файлів D5Х та 07X, таким чином: </w:t>
            </w:r>
          </w:p>
          <w:p w14:paraId="1E339BCA" w14:textId="77777777" w:rsidR="00B61769" w:rsidRPr="000C3728" w:rsidRDefault="00B61769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 початку кожного звітного місяця зі звітної дати станом на перше число звітного місяця до звітної дати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 наступної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10 робочим днем звітного місяця,  використовуються дані щодо величини непокритого кредитного ризику станом на перше число попереднього звітного місяця;</w:t>
            </w:r>
          </w:p>
          <w:p w14:paraId="79C584B2" w14:textId="0CE4E05F" w:rsidR="00943E9B" w:rsidRPr="000C3728" w:rsidRDefault="00B61769" w:rsidP="002E1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зі звітної дати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 наступної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11 робочим днем звітного місяця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використовуються дані щодо величини непокритого кредитного ризику станом </w:t>
            </w:r>
            <w:r w:rsidR="002E127B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перше число звітного місяця.</w:t>
            </w:r>
          </w:p>
        </w:tc>
      </w:tr>
      <w:tr w:rsidR="000C3728" w:rsidRPr="000C3728" w14:paraId="3AC8AD7A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CD989C5" w14:textId="57D94112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43FAE329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40874E84" w14:textId="363D3C4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Непрофільні активи</w:t>
            </w:r>
          </w:p>
        </w:tc>
        <w:tc>
          <w:tcPr>
            <w:tcW w:w="1300" w:type="dxa"/>
            <w:shd w:val="clear" w:color="auto" w:fill="auto"/>
          </w:tcPr>
          <w:p w14:paraId="21DBF2D9" w14:textId="41E5571B" w:rsidR="00943E9B" w:rsidRPr="00424745" w:rsidRDefault="00264A08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="00943E9B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20C4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  <w:shd w:val="clear" w:color="auto" w:fill="auto"/>
          </w:tcPr>
          <w:p w14:paraId="0A3A84FF" w14:textId="4EBEDF58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bCs/>
              </w:rPr>
            </w:pPr>
            <w:r w:rsidRPr="000C3728">
              <w:rPr>
                <w:rFonts w:eastAsia="Times New Roman"/>
                <w:b/>
                <w:bCs/>
              </w:rPr>
              <w:t>Балансова вартість непрофільних активів</w:t>
            </w:r>
          </w:p>
          <w:p w14:paraId="1B1FA66C" w14:textId="0964EB6E" w:rsidR="00943E9B" w:rsidRPr="000C3728" w:rsidRDefault="00943E9B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вирахувань з ОК1 – сума балансової вартості непрофільних активів</w:t>
            </w:r>
            <w:r w:rsidR="007B101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яка включається згідно з підпунктом 10 пункту 30 глави 7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="007B101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урахуванням R020(3408)/T020(1), R020(3409)/Т020(1), R020(4400)/Т020(1), R020(4409)/Т020(1,2), R020(4410)/Т020(1), R020(4419)/Т020(1,2). </w:t>
            </w:r>
          </w:p>
          <w:p w14:paraId="0E0040F5" w14:textId="09BFB8C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Банк визначає балансову вартість непрофільних активів станом на перше число кожного місяця, наступного за звітним, та включає її до вирахувань з ОК1 протягом наступного місяця.</w:t>
            </w:r>
          </w:p>
        </w:tc>
      </w:tr>
      <w:tr w:rsidR="000C3728" w:rsidRPr="000C3728" w14:paraId="68773194" w14:textId="77777777" w:rsidTr="00424745">
        <w:trPr>
          <w:trHeight w:val="996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607A99A" w14:textId="1C7932A6" w:rsidR="00E96498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3F022381" w14:textId="7901923F" w:rsidR="00E96498" w:rsidRPr="000C3728" w:rsidRDefault="00A668A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018EC4C" w14:textId="7B157557" w:rsidR="00E96498" w:rsidRPr="00424745" w:rsidRDefault="0057221F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6662" w:type="dxa"/>
            <w:shd w:val="clear" w:color="auto" w:fill="auto"/>
          </w:tcPr>
          <w:p w14:paraId="0C3B0C91" w14:textId="77777777" w:rsidR="004367E7" w:rsidRPr="004367E7" w:rsidRDefault="004367E7" w:rsidP="004367E7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4367E7">
              <w:rPr>
                <w:b/>
              </w:rPr>
              <w:t>Додатковий капітал 1 рівня (далі – ДК1)</w:t>
            </w:r>
          </w:p>
          <w:p w14:paraId="672DF0AE" w14:textId="03A06B81" w:rsidR="00AB288B" w:rsidRPr="000C3728" w:rsidRDefault="00A668AF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lang w:eastAsia="ru-RU"/>
              </w:rPr>
            </w:pPr>
            <w:r w:rsidRPr="000C3728">
              <w:rPr>
                <w:rFonts w:eastAsia="Times New Roman"/>
              </w:rPr>
              <w:t>1. Показник розраховується від</w:t>
            </w:r>
            <w:r w:rsidR="00D479C1" w:rsidRPr="000C3728">
              <w:rPr>
                <w:rFonts w:eastAsia="Times New Roman"/>
              </w:rPr>
              <w:t xml:space="preserve">повідно до  пункту </w:t>
            </w:r>
            <w:r w:rsidR="00611632" w:rsidRPr="000C3728">
              <w:rPr>
                <w:rFonts w:eastAsia="Times New Roman"/>
              </w:rPr>
              <w:t>18</w:t>
            </w:r>
            <w:r w:rsidRPr="000C3728">
              <w:rPr>
                <w:rFonts w:eastAsia="Times New Roman"/>
              </w:rPr>
              <w:t xml:space="preserve"> глави 3 розділу ІІ Положення  </w:t>
            </w:r>
            <w:r w:rsidR="007D616A">
              <w:rPr>
                <w:rFonts w:eastAsia="Times New Roman"/>
                <w:lang w:eastAsia="ru-RU"/>
              </w:rPr>
              <w:t>№ 196</w:t>
            </w:r>
            <w:r w:rsidRPr="000C3728">
              <w:rPr>
                <w:rFonts w:eastAsia="Times New Roman"/>
                <w:lang w:eastAsia="ru-RU"/>
              </w:rPr>
              <w:t>.</w:t>
            </w:r>
            <w:r w:rsidR="00680D95" w:rsidRPr="000C3728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0943AB" w:rsidRPr="000C3728" w14:paraId="29E7DC55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F6E3654" w14:textId="2FE6259F" w:rsidR="000943AB" w:rsidRPr="00171D11" w:rsidRDefault="000943AB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76C73422" w14:textId="77777777" w:rsidR="000943AB" w:rsidRPr="00171D11" w:rsidRDefault="000943AB" w:rsidP="00094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ДК1.</w:t>
            </w:r>
          </w:p>
          <w:p w14:paraId="322703DE" w14:textId="5328058B" w:rsidR="000943AB" w:rsidRPr="00171D11" w:rsidRDefault="000943AB" w:rsidP="00094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ДК1.</w:t>
            </w:r>
          </w:p>
        </w:tc>
        <w:tc>
          <w:tcPr>
            <w:tcW w:w="1300" w:type="dxa"/>
            <w:shd w:val="clear" w:color="auto" w:fill="auto"/>
          </w:tcPr>
          <w:p w14:paraId="1DCC1CD7" w14:textId="0AA5311F" w:rsidR="000943AB" w:rsidRPr="00171D11" w:rsidRDefault="000943AB" w:rsidP="00094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>A6R057</w:t>
            </w:r>
          </w:p>
        </w:tc>
        <w:tc>
          <w:tcPr>
            <w:tcW w:w="6662" w:type="dxa"/>
            <w:shd w:val="clear" w:color="auto" w:fill="auto"/>
          </w:tcPr>
          <w:p w14:paraId="7E5A1C98" w14:textId="77777777" w:rsidR="000943AB" w:rsidRPr="000943AB" w:rsidRDefault="000943AB" w:rsidP="000943AB">
            <w:pPr>
              <w:pStyle w:val="af1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0943AB">
              <w:rPr>
                <w:b/>
                <w:lang w:eastAsia="en-US"/>
              </w:rPr>
              <w:t xml:space="preserve">Власні інструменти ДК1 </w:t>
            </w:r>
          </w:p>
          <w:p w14:paraId="6207E51C" w14:textId="77777777" w:rsidR="000943AB" w:rsidRPr="000943AB" w:rsidRDefault="000943AB" w:rsidP="0009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>1. Сума за складовою ДК1 – сукупний розмір власних інструментів ДК1, якими є інструменти з умовами списання/конверсії, які відносяться до складових ДК1 згідно з главою 11 розділу ІІ Положення №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особливостей, встановлених підпунктом 3 пункту 3 Постанови № 65</w:t>
            </w: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ED409B" w14:textId="77777777" w:rsidR="000943AB" w:rsidRPr="000943AB" w:rsidRDefault="000943AB" w:rsidP="0009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Розмір кожного власного інструменту ДК1, який включається до складових ДК1, визначається згідно з пунктами 61-63 глави 11 розділу ІІ Положення № 196, з урахуванням R020(GR368)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/Т020(1,2).</w:t>
            </w:r>
          </w:p>
          <w:p w14:paraId="1FD4678E" w14:textId="77777777" w:rsidR="000943AB" w:rsidRPr="000943AB" w:rsidRDefault="000943AB" w:rsidP="0009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 xml:space="preserve">2. За цим показником  відображається власний інструмент ДК1 на період розгляду Національним банком документів щодо заміни інвестора за цим інструментом у разі дотримання вимог підпункту 1 пункту 145 глави 20 розділу 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 xml:space="preserve">Положення № 196. </w:t>
            </w:r>
          </w:p>
          <w:p w14:paraId="329585FB" w14:textId="77777777" w:rsidR="000943AB" w:rsidRPr="000943AB" w:rsidRDefault="000943AB" w:rsidP="0009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 xml:space="preserve">Розмір власного інструменту ДК1 визначається згідно з пунктами 61-63 глави 11 розділу ІІ Положення № 196, </w:t>
            </w:r>
            <w:r w:rsidRPr="000943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R020(GR368) /Т020(1,2)</w:t>
            </w: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41CE65" w14:textId="77777777" w:rsidR="000943AB" w:rsidRPr="000943AB" w:rsidRDefault="000943AB" w:rsidP="000943AB">
            <w:pPr>
              <w:pStyle w:val="af1"/>
              <w:spacing w:before="0" w:beforeAutospacing="0" w:after="0" w:afterAutospacing="0"/>
              <w:jc w:val="both"/>
            </w:pPr>
            <w:r w:rsidRPr="000943AB">
              <w:t xml:space="preserve">3. За цим показником відображається власний інструмент ДК1, кошти якого спрямовані на збільшення статутного капіталу згідно з пунктом 164 глави 22 розділу V Положення № 196 та обліковуються за </w:t>
            </w:r>
            <w:r w:rsidRPr="000943AB">
              <w:rPr>
                <w:lang w:val="en-US"/>
              </w:rPr>
              <w:t>R</w:t>
            </w:r>
            <w:r w:rsidRPr="000943AB">
              <w:rPr>
                <w:lang w:val="ru-RU"/>
              </w:rPr>
              <w:t>020(5004)</w:t>
            </w:r>
            <w:r w:rsidRPr="000943AB">
              <w:t>/Т020(2).</w:t>
            </w:r>
          </w:p>
          <w:p w14:paraId="1F6CBEFE" w14:textId="5097B4DC" w:rsidR="000943AB" w:rsidRPr="000943AB" w:rsidRDefault="000943AB" w:rsidP="00094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43AB">
              <w:rPr>
                <w:rFonts w:ascii="Times New Roman" w:hAnsi="Times New Roman" w:cs="Times New Roman"/>
                <w:sz w:val="24"/>
                <w:szCs w:val="24"/>
              </w:rPr>
              <w:t>Розмір власного інструменту ДК1 визначається як розмір, який включався до розрахунку капіталу на дату надання дозволу на погашення власного інструменту ДК1.</w:t>
            </w:r>
          </w:p>
        </w:tc>
      </w:tr>
      <w:tr w:rsidR="000C3728" w:rsidRPr="000C3728" w14:paraId="243BE24E" w14:textId="77777777" w:rsidTr="00424745">
        <w:tc>
          <w:tcPr>
            <w:tcW w:w="506" w:type="dxa"/>
            <w:shd w:val="clear" w:color="auto" w:fill="auto"/>
          </w:tcPr>
          <w:p w14:paraId="3EFC7C59" w14:textId="06DE6601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773B4981" w14:textId="017B40FB" w:rsidR="00943E9B" w:rsidRPr="000C3728" w:rsidRDefault="00943E9B" w:rsidP="00D34C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387FDEA3" w14:textId="0444C75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7221F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  <w:shd w:val="clear" w:color="auto" w:fill="auto"/>
          </w:tcPr>
          <w:p w14:paraId="54653B6E" w14:textId="286AD3CE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</w:rPr>
            </w:pPr>
            <w:r w:rsidRPr="000C3728">
              <w:rPr>
                <w:rFonts w:eastAsia="Times New Roman"/>
                <w:b/>
                <w:bCs/>
              </w:rPr>
              <w:t>Власні інструменти ДК1, які не включаються до ДК1</w:t>
            </w:r>
          </w:p>
          <w:p w14:paraId="64AB8C8D" w14:textId="4B5DA5E3" w:rsidR="00943E9B" w:rsidRPr="000C3728" w:rsidRDefault="00943E9B" w:rsidP="00D34C8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власних інструментів</w:t>
            </w:r>
            <w:r w:rsidR="005267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ДК1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368)/Т020(</w:t>
            </w:r>
            <w:r w:rsidR="009A1D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включаються до розрахунку показника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DE09FF9" w14:textId="77777777" w:rsidTr="00424745">
        <w:trPr>
          <w:trHeight w:val="1397"/>
        </w:trPr>
        <w:tc>
          <w:tcPr>
            <w:tcW w:w="506" w:type="dxa"/>
            <w:shd w:val="clear" w:color="auto" w:fill="auto"/>
          </w:tcPr>
          <w:p w14:paraId="28657F16" w14:textId="066A3B3F" w:rsidR="00943E9B" w:rsidRPr="000C3728" w:rsidRDefault="00B61769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24A9DB0B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8C94409" w14:textId="2345013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3C43ED54" w14:textId="5D6A327A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6662" w:type="dxa"/>
            <w:shd w:val="clear" w:color="auto" w:fill="auto"/>
          </w:tcPr>
          <w:p w14:paraId="0EEE5262" w14:textId="44648BE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37D02CA" w14:textId="3246DF3B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6172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 урахуванням R020(3680)/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1937C78C" w14:textId="77777777" w:rsidTr="00424745">
        <w:trPr>
          <w:trHeight w:val="1128"/>
        </w:trPr>
        <w:tc>
          <w:tcPr>
            <w:tcW w:w="506" w:type="dxa"/>
            <w:shd w:val="clear" w:color="auto" w:fill="auto"/>
          </w:tcPr>
          <w:p w14:paraId="5D66142F" w14:textId="37FC69BA" w:rsidR="00943E9B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2448" w:type="dxa"/>
            <w:shd w:val="clear" w:color="auto" w:fill="auto"/>
          </w:tcPr>
          <w:p w14:paraId="294BD0F4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0212B50" w14:textId="5C9BE8C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0387668C" w14:textId="237CDE4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6662" w:type="dxa"/>
            <w:shd w:val="clear" w:color="auto" w:fill="auto"/>
          </w:tcPr>
          <w:p w14:paraId="574F5B59" w14:textId="193BFB6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</w:p>
          <w:p w14:paraId="4931DEA9" w14:textId="57923295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0B6E5103" w14:textId="77777777" w:rsidTr="00424745">
        <w:trPr>
          <w:trHeight w:val="1128"/>
        </w:trPr>
        <w:tc>
          <w:tcPr>
            <w:tcW w:w="506" w:type="dxa"/>
            <w:shd w:val="clear" w:color="auto" w:fill="auto"/>
          </w:tcPr>
          <w:p w14:paraId="0BEF0AA6" w14:textId="2895C4E4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643EB0E0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6C782C0A" w14:textId="54146840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593E5C24" w14:textId="07E1F03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6662" w:type="dxa"/>
            <w:shd w:val="clear" w:color="auto" w:fill="auto"/>
          </w:tcPr>
          <w:p w14:paraId="1E6FB732" w14:textId="013D555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</w:p>
          <w:p w14:paraId="65A1CE25" w14:textId="3190B1C8" w:rsidR="00943E9B" w:rsidRPr="000C3728" w:rsidRDefault="00943E9B" w:rsidP="00D34C8A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синтетичних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88482A9" w14:textId="77777777" w:rsidTr="00424745">
        <w:tc>
          <w:tcPr>
            <w:tcW w:w="506" w:type="dxa"/>
            <w:shd w:val="clear" w:color="auto" w:fill="auto"/>
          </w:tcPr>
          <w:p w14:paraId="33FB5547" w14:textId="1C5540E3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6F38E565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4C034634" w14:textId="329CEEF4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4A928AF" w14:textId="3FD89B46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6662" w:type="dxa"/>
            <w:shd w:val="clear" w:color="auto" w:fill="auto"/>
          </w:tcPr>
          <w:p w14:paraId="4C3C7625" w14:textId="5C93C76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установ фінансового сектору</w:t>
            </w:r>
          </w:p>
          <w:p w14:paraId="6AA70DD1" w14:textId="1CE94D70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647DC233" w14:textId="478FFCDD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 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588A9BB6" w14:textId="0531D9D0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20E74AF3" w14:textId="77777777" w:rsidTr="00424745">
        <w:tc>
          <w:tcPr>
            <w:tcW w:w="506" w:type="dxa"/>
            <w:shd w:val="clear" w:color="auto" w:fill="auto"/>
          </w:tcPr>
          <w:p w14:paraId="2BE7111F" w14:textId="5DD2788F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1090F247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A88AD26" w14:textId="378D755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867714E" w14:textId="191F37B4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6662" w:type="dxa"/>
            <w:shd w:val="clear" w:color="auto" w:fill="auto"/>
          </w:tcPr>
          <w:p w14:paraId="12C7AD96" w14:textId="65668FE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</w:p>
          <w:p w14:paraId="196351AE" w14:textId="3B6544D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72A9C2" w14:textId="4CDEC61E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391E1B66" w14:textId="77777777" w:rsidTr="00424745">
        <w:trPr>
          <w:trHeight w:val="703"/>
        </w:trPr>
        <w:tc>
          <w:tcPr>
            <w:tcW w:w="506" w:type="dxa"/>
            <w:shd w:val="clear" w:color="auto" w:fill="auto"/>
          </w:tcPr>
          <w:p w14:paraId="339D5BB7" w14:textId="263FA92C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4ECEAB8F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6D43F97" w14:textId="09902F6E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079861F8" w14:textId="2A5F3FC5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6662" w:type="dxa"/>
            <w:shd w:val="clear" w:color="auto" w:fill="auto"/>
          </w:tcPr>
          <w:p w14:paraId="36F4594C" w14:textId="7777777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</w:p>
          <w:p w14:paraId="79390DFB" w14:textId="2113BEA5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1.Сума за складовою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</w:t>
            </w:r>
            <w:r w:rsidR="009C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BF31FF6" w14:textId="7861A1E5" w:rsidR="002132E6" w:rsidRPr="00BB69F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3AAFF11" w14:textId="77777777" w:rsidTr="00424745">
        <w:trPr>
          <w:trHeight w:val="5381"/>
        </w:trPr>
        <w:tc>
          <w:tcPr>
            <w:tcW w:w="506" w:type="dxa"/>
            <w:shd w:val="clear" w:color="auto" w:fill="auto"/>
          </w:tcPr>
          <w:p w14:paraId="2226A553" w14:textId="6F36D730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6A427DC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FA134B3" w14:textId="294A5AB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66F7ECF" w14:textId="592BB55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6662" w:type="dxa"/>
            <w:shd w:val="clear" w:color="auto" w:fill="auto"/>
          </w:tcPr>
          <w:p w14:paraId="2D503ABD" w14:textId="6281ECA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які визначені незначними вкладенням</w:t>
            </w:r>
            <w:r w:rsidR="004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79EE7526" w14:textId="6D39F8BC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2C184997" w14:textId="34BCD97E" w:rsidR="00943E9B" w:rsidRPr="000C3728" w:rsidRDefault="00943E9B" w:rsidP="001948CA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="009C007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7CB98186" w14:textId="735EC1FD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4A327936" w14:textId="77777777" w:rsidTr="00424745">
        <w:trPr>
          <w:trHeight w:val="2821"/>
        </w:trPr>
        <w:tc>
          <w:tcPr>
            <w:tcW w:w="506" w:type="dxa"/>
            <w:shd w:val="clear" w:color="auto" w:fill="auto"/>
          </w:tcPr>
          <w:p w14:paraId="02082617" w14:textId="282F0577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E70C9F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0DA9FE06" w14:textId="3800271A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D82F277" w14:textId="49758868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6662" w:type="dxa"/>
            <w:shd w:val="clear" w:color="auto" w:fill="auto"/>
          </w:tcPr>
          <w:p w14:paraId="1F15A76F" w14:textId="35B729E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езначними вкладеннями</w:t>
            </w:r>
          </w:p>
          <w:p w14:paraId="6BC4C2FF" w14:textId="2A3ECB03" w:rsidR="00943E9B" w:rsidRPr="000C3728" w:rsidRDefault="00943E9B" w:rsidP="00D34C8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897AA3" w14:textId="5CFB6328" w:rsidR="00943E9B" w:rsidRPr="000C3728" w:rsidRDefault="00943E9B" w:rsidP="00D34C8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5DF258F8" w14:textId="77777777" w:rsidTr="00424745">
        <w:trPr>
          <w:trHeight w:val="2819"/>
        </w:trPr>
        <w:tc>
          <w:tcPr>
            <w:tcW w:w="506" w:type="dxa"/>
            <w:shd w:val="clear" w:color="auto" w:fill="auto"/>
          </w:tcPr>
          <w:p w14:paraId="0D60D6BA" w14:textId="7F893E34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3C6B5E96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71A4355" w14:textId="7E18632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59602B3" w14:textId="16554F70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6662" w:type="dxa"/>
            <w:shd w:val="clear" w:color="auto" w:fill="auto"/>
          </w:tcPr>
          <w:p w14:paraId="50D92E59" w14:textId="280E665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7C4DC292" w14:textId="5F29D84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Сума за складовою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A58DBBB" w14:textId="4BE244B3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3EC84CA3" w14:textId="77777777" w:rsidTr="00424745">
        <w:tc>
          <w:tcPr>
            <w:tcW w:w="506" w:type="dxa"/>
            <w:shd w:val="clear" w:color="auto" w:fill="auto"/>
          </w:tcPr>
          <w:p w14:paraId="354BF93D" w14:textId="3CDDD332" w:rsidR="00943E9B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67FBFA13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EA55627" w14:textId="48B598A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67E6EA76" w14:textId="4D14522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662" w:type="dxa"/>
            <w:shd w:val="clear" w:color="auto" w:fill="auto"/>
          </w:tcPr>
          <w:p w14:paraId="6FC23E27" w14:textId="43D75BA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які визначені значними вкладеннями </w:t>
            </w:r>
          </w:p>
          <w:p w14:paraId="74B6998A" w14:textId="5AA43757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 визначені значними вкладеннями, розрах</w:t>
            </w:r>
            <w:r w:rsidR="00BB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ована згідно з вимогами розділу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Положення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5752B29A" w14:textId="652844B1" w:rsidR="00943E9B" w:rsidRPr="000C3728" w:rsidRDefault="00943E9B" w:rsidP="001948CA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="009C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247BDC89" w14:textId="474FB154" w:rsidR="00943E9B" w:rsidRPr="000C3728" w:rsidRDefault="00943E9B" w:rsidP="00D34C8A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E6F9A78" w14:textId="77777777" w:rsidTr="00424745">
        <w:tc>
          <w:tcPr>
            <w:tcW w:w="506" w:type="dxa"/>
            <w:shd w:val="clear" w:color="auto" w:fill="auto"/>
          </w:tcPr>
          <w:p w14:paraId="2530CD07" w14:textId="72EE3579" w:rsidR="00943E9B" w:rsidRPr="000C3728" w:rsidRDefault="00B61769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188D6B1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C3647C7" w14:textId="04515C19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96C8D03" w14:textId="1A5E060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6662" w:type="dxa"/>
            <w:shd w:val="clear" w:color="auto" w:fill="auto"/>
          </w:tcPr>
          <w:p w14:paraId="34381CB7" w14:textId="1E83097C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значними вкладеннями</w:t>
            </w:r>
          </w:p>
          <w:p w14:paraId="3450DC56" w14:textId="3C0F2998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4A0F8A5" w14:textId="39029D14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61CC277" w14:textId="77777777" w:rsidTr="00424745">
        <w:tc>
          <w:tcPr>
            <w:tcW w:w="506" w:type="dxa"/>
            <w:shd w:val="clear" w:color="auto" w:fill="auto"/>
          </w:tcPr>
          <w:p w14:paraId="4A85E734" w14:textId="66C701E8" w:rsidR="00943E9B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2448" w:type="dxa"/>
            <w:shd w:val="clear" w:color="auto" w:fill="auto"/>
          </w:tcPr>
          <w:p w14:paraId="33E282C1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0E03883D" w14:textId="13BEE701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88E578A" w14:textId="42C7935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6662" w:type="dxa"/>
            <w:shd w:val="clear" w:color="auto" w:fill="auto"/>
          </w:tcPr>
          <w:p w14:paraId="16BDD3A5" w14:textId="67B7F67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які визначені значними вкладеннями</w:t>
            </w:r>
          </w:p>
          <w:p w14:paraId="2EB39E84" w14:textId="739C0967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9C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DACDFA" w14:textId="2E3B297E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38AC4B91" w14:textId="77777777" w:rsidTr="00424745">
        <w:trPr>
          <w:trHeight w:val="974"/>
        </w:trPr>
        <w:tc>
          <w:tcPr>
            <w:tcW w:w="506" w:type="dxa"/>
            <w:shd w:val="clear" w:color="auto" w:fill="auto"/>
          </w:tcPr>
          <w:p w14:paraId="5C145753" w14:textId="6B6F732E" w:rsidR="00EA62E6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1366F361" w14:textId="68DB2266" w:rsidR="00EA62E6" w:rsidRPr="000C3728" w:rsidRDefault="002E127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6F939D1D" w14:textId="69105E2A" w:rsidR="00EA62E6" w:rsidRPr="00424745" w:rsidRDefault="00B6176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071</w:t>
            </w:r>
          </w:p>
        </w:tc>
        <w:tc>
          <w:tcPr>
            <w:tcW w:w="6662" w:type="dxa"/>
            <w:shd w:val="clear" w:color="auto" w:fill="auto"/>
          </w:tcPr>
          <w:p w14:paraId="0AD8D7BE" w14:textId="77777777" w:rsidR="004367E7" w:rsidRPr="004367E7" w:rsidRDefault="004367E7" w:rsidP="004367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Капітал 2 рівня (далі – К2)</w:t>
            </w:r>
          </w:p>
          <w:p w14:paraId="0CFF4950" w14:textId="7D59AB04" w:rsidR="00121981" w:rsidRPr="000C3728" w:rsidRDefault="00EA62E6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</w:t>
            </w:r>
            <w:r w:rsidR="00145C2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66</w:t>
            </w:r>
            <w:r w:rsidR="00E54D2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глави 12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ІІІ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3180FAEC" w14:textId="77777777" w:rsidTr="00171D11">
        <w:trPr>
          <w:trHeight w:val="1929"/>
        </w:trPr>
        <w:tc>
          <w:tcPr>
            <w:tcW w:w="506" w:type="dxa"/>
            <w:shd w:val="clear" w:color="auto" w:fill="auto"/>
          </w:tcPr>
          <w:p w14:paraId="585D367B" w14:textId="514BA88D" w:rsidR="00EA62E6" w:rsidRPr="000C3728" w:rsidRDefault="004875E5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710AA469" w14:textId="5D6622F5" w:rsidR="00EA62E6" w:rsidRPr="000C3728" w:rsidRDefault="00EA62E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0AFFF211" w14:textId="6BCDF4AF" w:rsidR="00EA62E6" w:rsidRPr="000C3728" w:rsidRDefault="00EA62E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К2.</w:t>
            </w:r>
          </w:p>
        </w:tc>
        <w:tc>
          <w:tcPr>
            <w:tcW w:w="1300" w:type="dxa"/>
            <w:shd w:val="clear" w:color="auto" w:fill="auto"/>
          </w:tcPr>
          <w:p w14:paraId="17F62070" w14:textId="5CE4F6AF" w:rsidR="00EA62E6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EA62E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6662" w:type="dxa"/>
            <w:shd w:val="clear" w:color="auto" w:fill="auto"/>
          </w:tcPr>
          <w:p w14:paraId="62C08685" w14:textId="26406BFE" w:rsidR="00EA62E6" w:rsidRPr="000C3728" w:rsidRDefault="00EA62E6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Власні інструменти К2 </w:t>
            </w:r>
            <w:r w:rsidR="001B51AF"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 вигляді </w:t>
            </w:r>
            <w:r w:rsidR="001B51AF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привілейованих акцій</w:t>
            </w:r>
          </w:p>
          <w:p w14:paraId="233274CC" w14:textId="77777777" w:rsidR="00EA62E6" w:rsidRDefault="00EA62E6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К2 – сума власних інструментів К2, якими є</w:t>
            </w:r>
            <w:r w:rsidR="00C119D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привілейовані акції в зареєстрованому статутному капіталі банку </w:t>
            </w:r>
            <w:r w:rsidR="00583A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які відносяться до складових К2 згідно з главою 12  розділу ІІІ </w:t>
            </w:r>
            <w:r w:rsidR="00583A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55AE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 урахуванням R020(5000)/Т020(2)</w:t>
            </w:r>
            <w:r w:rsidR="0023098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D9FAB72" w14:textId="4B23459D" w:rsidR="00171D11" w:rsidRPr="000C3728" w:rsidRDefault="00171D11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C3728" w:rsidRPr="000C3728" w14:paraId="1535B98C" w14:textId="77777777" w:rsidTr="00424745">
        <w:tc>
          <w:tcPr>
            <w:tcW w:w="506" w:type="dxa"/>
            <w:shd w:val="clear" w:color="auto" w:fill="auto"/>
          </w:tcPr>
          <w:p w14:paraId="2F8329CE" w14:textId="0B5FD43C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5B140940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55E78C84" w14:textId="2AB3D19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К2.</w:t>
            </w:r>
          </w:p>
        </w:tc>
        <w:tc>
          <w:tcPr>
            <w:tcW w:w="1300" w:type="dxa"/>
            <w:shd w:val="clear" w:color="auto" w:fill="auto"/>
          </w:tcPr>
          <w:p w14:paraId="2F068523" w14:textId="236E6B64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073</w:t>
            </w:r>
          </w:p>
        </w:tc>
        <w:tc>
          <w:tcPr>
            <w:tcW w:w="6662" w:type="dxa"/>
            <w:shd w:val="clear" w:color="auto" w:fill="auto"/>
          </w:tcPr>
          <w:p w14:paraId="50CCA704" w14:textId="77777777" w:rsidR="00E763DE" w:rsidRPr="00E763DE" w:rsidRDefault="00E763DE" w:rsidP="00E763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763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Власні інструменти К2 у вигляді </w:t>
            </w:r>
            <w:r w:rsidRPr="00E763D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субординованого боргу</w:t>
            </w:r>
          </w:p>
          <w:p w14:paraId="6D60C3FA" w14:textId="77777777" w:rsidR="00A43476" w:rsidRPr="00A43476" w:rsidRDefault="00A43476" w:rsidP="00A4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К2 –  сукупний розмір власних інструментів К2, якими є субординовані борги, які відносяться до складових К2 згідно з главою 12 розділу ІІІ </w:t>
            </w:r>
            <w:r w:rsidRPr="00A43476">
              <w:rPr>
                <w:rFonts w:ascii="Times New Roman" w:hAnsi="Times New Roman" w:cs="Times New Roman"/>
                <w:sz w:val="24"/>
                <w:szCs w:val="24"/>
              </w:rPr>
              <w:t>Положення № 196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3 пункту 3 Постанови № 65</w:t>
            </w:r>
            <w:r w:rsidRPr="00A43476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  <w:p w14:paraId="4670D90A" w14:textId="77777777" w:rsidR="00171D11" w:rsidRDefault="00A43476" w:rsidP="00A4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кожного  власного інструменту К2, який включається до складових К2,  визначається згідно з пунктами 69-72 глави 12 розділу ІІІ Положення № 196, з урахуванням R020(GR366)/Т020(1,2).</w:t>
            </w:r>
          </w:p>
          <w:p w14:paraId="6295B5A8" w14:textId="77777777" w:rsidR="00171D11" w:rsidRPr="00171D11" w:rsidRDefault="00171D11" w:rsidP="0017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За цим показником 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відображається власний інструмент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 К2 на період розгляду Національним банком документів щодо зміни інвестора за цим інструментом у разі дотримання банком вимог підпункту 2 пункту 145 глави 20 розділу 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Положення № 196. </w:t>
            </w:r>
          </w:p>
          <w:p w14:paraId="2466E445" w14:textId="77777777" w:rsidR="00171D11" w:rsidRPr="00171D11" w:rsidRDefault="00171D11" w:rsidP="00171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Розмір власного інструменту К2 визначається згідно з пунктами 69-72 глави 12 розділу ІІІ Положення № 196, 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R020(GR366)/Т020(1,2)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FF6AC" w14:textId="77777777" w:rsidR="00171D11" w:rsidRPr="00171D11" w:rsidRDefault="00171D11" w:rsidP="00171D11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3. За цим показником 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відображається власний інструмент К2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, кошти якого спрямовані на збільшення статутного капіталу  згідно з пунктом 164 глави 22 розділу V Положення № 196 та обліковуються за 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71D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020(5004)</w:t>
            </w: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 xml:space="preserve">/Т020(2). </w:t>
            </w:r>
          </w:p>
          <w:p w14:paraId="282E59BF" w14:textId="08B6E287" w:rsidR="002132E6" w:rsidRPr="00E763DE" w:rsidRDefault="00171D11" w:rsidP="00171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D11">
              <w:rPr>
                <w:rFonts w:ascii="Times New Roman" w:hAnsi="Times New Roman" w:cs="Times New Roman"/>
                <w:sz w:val="24"/>
                <w:szCs w:val="24"/>
              </w:rPr>
              <w:t>Розмір власного інструменту К2 визначається як розмір, який включався до розрахунку капіталу на дату надання дозволу на погашення власного інструменту К2.</w:t>
            </w:r>
            <w:r w:rsidR="00A43476" w:rsidRPr="00F5481A">
              <w:rPr>
                <w:sz w:val="24"/>
                <w:szCs w:val="24"/>
              </w:rPr>
              <w:t xml:space="preserve"> </w:t>
            </w:r>
          </w:p>
        </w:tc>
      </w:tr>
      <w:tr w:rsidR="000C3728" w:rsidRPr="000C3728" w14:paraId="6A50E4A9" w14:textId="77777777" w:rsidTr="00424745">
        <w:tc>
          <w:tcPr>
            <w:tcW w:w="506" w:type="dxa"/>
            <w:shd w:val="clear" w:color="auto" w:fill="auto"/>
          </w:tcPr>
          <w:p w14:paraId="2B7129EB" w14:textId="050B6414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2F61D88A" w14:textId="29E19ACA" w:rsidR="001D5793" w:rsidRPr="000C3728" w:rsidRDefault="001D5793" w:rsidP="00D34C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7BCFA80" w14:textId="261A70DC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8D3F5F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6662" w:type="dxa"/>
            <w:shd w:val="clear" w:color="auto" w:fill="auto"/>
          </w:tcPr>
          <w:p w14:paraId="5EABB15E" w14:textId="267E4E0D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Власні інструменти К2, які не включаються до К2</w:t>
            </w:r>
          </w:p>
          <w:p w14:paraId="27E72A5C" w14:textId="79D8DC6A" w:rsidR="001D5793" w:rsidRPr="000C3728" w:rsidRDefault="001D5793" w:rsidP="00FE595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власних інструментів К2,</w:t>
            </w:r>
            <w:r w:rsidR="00F8591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020(5000)/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020(2) та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366)/Т020(</w:t>
            </w:r>
            <w:r w:rsidR="00FE595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 не включаються до розрахунку показник</w:t>
            </w:r>
            <w:r w:rsidR="00F142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072 та </w:t>
            </w:r>
            <w:r w:rsidR="00B46417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B46417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073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F28DA8D" w14:textId="77777777" w:rsidTr="00424745">
        <w:tc>
          <w:tcPr>
            <w:tcW w:w="506" w:type="dxa"/>
            <w:shd w:val="clear" w:color="auto" w:fill="auto"/>
          </w:tcPr>
          <w:p w14:paraId="3C610E0C" w14:textId="3F0E78B2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2065FF92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7264B65A" w14:textId="469A8E5D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Ем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ісійні різниці.</w:t>
            </w:r>
          </w:p>
        </w:tc>
        <w:tc>
          <w:tcPr>
            <w:tcW w:w="1300" w:type="dxa"/>
            <w:shd w:val="clear" w:color="auto" w:fill="auto"/>
          </w:tcPr>
          <w:p w14:paraId="1CB48C4A" w14:textId="0460742D" w:rsidR="001D5793" w:rsidRPr="00424745" w:rsidRDefault="008D3F5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6662" w:type="dxa"/>
            <w:shd w:val="clear" w:color="auto" w:fill="auto"/>
          </w:tcPr>
          <w:p w14:paraId="7DCA361C" w14:textId="70740D12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Емісійні різниці (емісійний дохід), отримані за власним інструментом К2 (привілейованими акціями банку)</w:t>
            </w:r>
          </w:p>
          <w:p w14:paraId="45F550C8" w14:textId="2F833D48" w:rsidR="001D5793" w:rsidRPr="000C3728" w:rsidRDefault="001D5793" w:rsidP="009C00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за складовою 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сума емісійних різниць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за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привілейованими акціями банку, які уключаються до розрахунку </w:t>
            </w:r>
            <w:r w:rsidR="009C00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оказника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3098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020(5010)/Т020(2)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07A8BA8" w14:textId="77777777" w:rsidTr="00424745">
        <w:tc>
          <w:tcPr>
            <w:tcW w:w="506" w:type="dxa"/>
            <w:shd w:val="clear" w:color="auto" w:fill="auto"/>
          </w:tcPr>
          <w:p w14:paraId="445EF9F3" w14:textId="0F42CD50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986EA37" w14:textId="4B9885A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354B8D6A" w14:textId="141AFCD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Власний інструмент ДК1, який включається до К2</w:t>
            </w:r>
          </w:p>
          <w:p w14:paraId="0AA7C5DC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615E2F95" w14:textId="050F56F8" w:rsidR="001D5793" w:rsidRPr="00424745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8D3F5F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6662" w:type="dxa"/>
            <w:shd w:val="clear" w:color="auto" w:fill="auto"/>
          </w:tcPr>
          <w:p w14:paraId="64956953" w14:textId="08EA0906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Власний інструмент ДК1, який включається до К2</w:t>
            </w:r>
          </w:p>
          <w:p w14:paraId="6586E806" w14:textId="76514470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К2 – сума в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ласного інструменту ДК1, який включається до К2 згідно з: </w:t>
            </w:r>
          </w:p>
          <w:p w14:paraId="521620A7" w14:textId="594EFFBC" w:rsidR="001D5793" w:rsidRPr="000C3728" w:rsidRDefault="001D5793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- підпунктом 2 пункту 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глави 11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4A3EFA9" w14:textId="46AFC124" w:rsidR="001D5793" w:rsidRPr="000C3728" w:rsidRDefault="001D5793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- підпунктом 2 пункту 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глави 11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="009C00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545CD7" w14:textId="76900BA4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Сума за цим показником визначається з урахуванням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R020(GR368)/Т020(</w:t>
            </w:r>
            <w:r w:rsidR="00B71037" w:rsidRPr="000C37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728" w:rsidRPr="000C3728" w14:paraId="29B97E47" w14:textId="77777777" w:rsidTr="00424745">
        <w:tc>
          <w:tcPr>
            <w:tcW w:w="506" w:type="dxa"/>
            <w:shd w:val="clear" w:color="auto" w:fill="auto"/>
          </w:tcPr>
          <w:p w14:paraId="183258FA" w14:textId="60A8BAE7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665CCF87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5E8C37B9" w14:textId="76D1AF2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4442AA4B" w14:textId="342213B3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6662" w:type="dxa"/>
            <w:shd w:val="clear" w:color="auto" w:fill="auto"/>
          </w:tcPr>
          <w:p w14:paraId="734F354E" w14:textId="55065BD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у власні інструменти К2</w:t>
            </w:r>
          </w:p>
          <w:p w14:paraId="2D9AE114" w14:textId="1550D5A9" w:rsidR="001D5793" w:rsidRPr="000C3728" w:rsidRDefault="001D5793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К2 – сума прямих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 w:rsidDel="0069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</w:t>
            </w:r>
            <w:r w:rsid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R020(GR366)/Т020(1,2),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020(5002)/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="0011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0C3728" w:rsidRPr="000C3728" w14:paraId="2528EFC4" w14:textId="77777777" w:rsidTr="00424745">
        <w:trPr>
          <w:trHeight w:val="1470"/>
        </w:trPr>
        <w:tc>
          <w:tcPr>
            <w:tcW w:w="506" w:type="dxa"/>
            <w:shd w:val="clear" w:color="auto" w:fill="auto"/>
          </w:tcPr>
          <w:p w14:paraId="4C2E449B" w14:textId="43EC5CFE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091B7058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260ACDD8" w14:textId="7CB1A606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0787A1A7" w14:textId="1F606367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6662" w:type="dxa"/>
            <w:shd w:val="clear" w:color="auto" w:fill="auto"/>
          </w:tcPr>
          <w:p w14:paraId="2C880180" w14:textId="3340ECB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у власні інструменти капіталу К2</w:t>
            </w:r>
          </w:p>
          <w:p w14:paraId="3ABAA3C1" w14:textId="38E3725F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6D9E0E3" w14:textId="77777777" w:rsidTr="00424745">
        <w:trPr>
          <w:trHeight w:val="1121"/>
        </w:trPr>
        <w:tc>
          <w:tcPr>
            <w:tcW w:w="506" w:type="dxa"/>
            <w:shd w:val="clear" w:color="auto" w:fill="auto"/>
          </w:tcPr>
          <w:p w14:paraId="2E830513" w14:textId="032B6F74" w:rsidR="001D5793" w:rsidRPr="000C3728" w:rsidRDefault="009F1176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463B2E03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73667FB1" w14:textId="6761106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3E3DA8AE" w14:textId="4A6ED568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6662" w:type="dxa"/>
            <w:shd w:val="clear" w:color="auto" w:fill="auto"/>
          </w:tcPr>
          <w:p w14:paraId="53D1BF07" w14:textId="2192E836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Синтетичні вкладення у власні інструменти К2</w:t>
            </w:r>
          </w:p>
          <w:p w14:paraId="799B535C" w14:textId="025DD755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9F117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8565B" w:rsidRPr="000C3728" w14:paraId="06706FA2" w14:textId="77777777" w:rsidTr="00424745">
        <w:tc>
          <w:tcPr>
            <w:tcW w:w="506" w:type="dxa"/>
            <w:shd w:val="clear" w:color="auto" w:fill="auto"/>
          </w:tcPr>
          <w:p w14:paraId="131C2A7C" w14:textId="120ACF64" w:rsidR="0028565B" w:rsidRPr="0028565B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2448" w:type="dxa"/>
            <w:shd w:val="clear" w:color="auto" w:fill="auto"/>
          </w:tcPr>
          <w:p w14:paraId="2C57D37C" w14:textId="77777777" w:rsidR="0028565B" w:rsidRPr="0028565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3A969038" w14:textId="4058FA03" w:rsidR="0028565B" w:rsidRPr="0028565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К2 </w:t>
            </w:r>
            <w:r w:rsidRPr="0028565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D277E86" w14:textId="047C0810" w:rsidR="0028565B" w:rsidRPr="00424745" w:rsidRDefault="00264A08" w:rsidP="0028565B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28565B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6R080</w:t>
            </w:r>
          </w:p>
        </w:tc>
        <w:tc>
          <w:tcPr>
            <w:tcW w:w="6662" w:type="dxa"/>
            <w:shd w:val="clear" w:color="auto" w:fill="auto"/>
          </w:tcPr>
          <w:p w14:paraId="55048CC1" w14:textId="77777777" w:rsidR="0028565B" w:rsidRPr="0028565B" w:rsidRDefault="0028565B" w:rsidP="0028565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в інструменти К2 установ фінансового сектору</w:t>
            </w:r>
          </w:p>
          <w:p w14:paraId="3F1661F5" w14:textId="4D294301" w:rsidR="0028565B" w:rsidRPr="0028565B" w:rsidRDefault="0028565B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28565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>, розрахована згідно з вимогами розділу VІ Положення № 196,</w:t>
            </w:r>
            <w:r w:rsidRPr="0028565B" w:rsidDel="0069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>з урахуванням R020(GR300)/T020(1,2),</w:t>
            </w:r>
            <w:r w:rsidR="007B7802" w:rsidRPr="00B81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7802" w:rsidRPr="00F65573">
              <w:rPr>
                <w:rFonts w:ascii="Times New Roman" w:hAnsi="Times New Roman" w:cs="Times New Roman"/>
                <w:sz w:val="24"/>
                <w:szCs w:val="24"/>
              </w:rPr>
              <w:t>R020(3012)/T020(1)</w:t>
            </w:r>
            <w:r w:rsidR="00F65573" w:rsidRPr="00F655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R020(3013)/T020(1), R020(3014)/T020(1) R020(3015)/T020(1,2), R020(3016)/T020(1,2),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R020(3018)/T020(1), R020(GR310)/T020(1,2),</w:t>
            </w:r>
            <w:r w:rsidR="00F65573" w:rsidRPr="00B81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573" w:rsidRPr="00F65573">
              <w:rPr>
                <w:rFonts w:ascii="Times New Roman" w:hAnsi="Times New Roman" w:cs="Times New Roman"/>
                <w:sz w:val="24"/>
                <w:szCs w:val="24"/>
              </w:rPr>
              <w:t>R020(3112)/T020(1),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>R020(3113)/T020(1), R020(3114)/T020(1), R020(3115)/T020(1,2), R020(3116)/T020(1,2), R020(3118)/T020(1) R020(3119)/T020(2),R020(3212)/T020(1),</w:t>
            </w:r>
          </w:p>
          <w:p w14:paraId="58B8BEA2" w14:textId="77777777" w:rsidR="0028565B" w:rsidRPr="0028565B" w:rsidRDefault="0028565B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2F2DADC7" w14:textId="42762365" w:rsidR="0028565B" w:rsidRPr="0028565B" w:rsidRDefault="0028565B" w:rsidP="0028565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8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28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0C30AE9A" w14:textId="77777777" w:rsidTr="00424745">
        <w:tc>
          <w:tcPr>
            <w:tcW w:w="506" w:type="dxa"/>
            <w:shd w:val="clear" w:color="auto" w:fill="auto"/>
          </w:tcPr>
          <w:p w14:paraId="0860C955" w14:textId="29388B58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321E5E4E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4187B5A" w14:textId="076945E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A40EB63" w14:textId="1310C300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6662" w:type="dxa"/>
            <w:shd w:val="clear" w:color="auto" w:fill="auto"/>
          </w:tcPr>
          <w:p w14:paraId="5B7D80DE" w14:textId="7777777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в інструменти К2 установ фінансового сектору</w:t>
            </w:r>
          </w:p>
          <w:p w14:paraId="70577C17" w14:textId="077556B5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792F793" w14:textId="7692947D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1F529B39" w14:textId="77777777" w:rsidTr="00424745">
        <w:tc>
          <w:tcPr>
            <w:tcW w:w="506" w:type="dxa"/>
            <w:shd w:val="clear" w:color="auto" w:fill="auto"/>
          </w:tcPr>
          <w:p w14:paraId="782DBA83" w14:textId="1CCE1A7E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7F5E3884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D593DB0" w14:textId="2C9415C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3A0336C" w14:textId="297938F2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6662" w:type="dxa"/>
            <w:shd w:val="clear" w:color="auto" w:fill="auto"/>
          </w:tcPr>
          <w:p w14:paraId="41920456" w14:textId="7777777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</w:t>
            </w:r>
          </w:p>
          <w:p w14:paraId="52FC8802" w14:textId="3FF50837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E18FB3" w14:textId="2BF4375C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2730" w:rsidRPr="000C3728" w14:paraId="0F1E2A58" w14:textId="77777777" w:rsidTr="00424745">
        <w:tc>
          <w:tcPr>
            <w:tcW w:w="506" w:type="dxa"/>
            <w:shd w:val="clear" w:color="auto" w:fill="auto"/>
          </w:tcPr>
          <w:p w14:paraId="7F955707" w14:textId="55A3120A" w:rsidR="00E12730" w:rsidRPr="00E12730" w:rsidRDefault="00E1273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0B8128E1" w14:textId="77777777" w:rsidR="00E12730" w:rsidRPr="00E12730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1F389D55" w14:textId="7509EE1E" w:rsidR="00E12730" w:rsidRPr="00E12730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К2 </w:t>
            </w:r>
            <w:r w:rsidRPr="00E1273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59F88E09" w14:textId="1C1F26EF" w:rsidR="00E12730" w:rsidRPr="00424745" w:rsidRDefault="00264A08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E12730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6R083</w:t>
            </w:r>
          </w:p>
        </w:tc>
        <w:tc>
          <w:tcPr>
            <w:tcW w:w="6662" w:type="dxa"/>
            <w:shd w:val="clear" w:color="auto" w:fill="auto"/>
          </w:tcPr>
          <w:p w14:paraId="72829E49" w14:textId="2D5FBE32" w:rsidR="00E12730" w:rsidRPr="00E12730" w:rsidRDefault="00E12730" w:rsidP="00E127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E12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К2 </w:t>
            </w:r>
            <w:r w:rsidRPr="00E127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незначним</w:t>
            </w:r>
            <w:r w:rsidRPr="00E1273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 вкладенням</w:t>
            </w:r>
            <w:r w:rsidR="004269D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115A161F" w14:textId="681A27B8" w:rsidR="00F65573" w:rsidRPr="00B81099" w:rsidRDefault="00E12730" w:rsidP="00F65573">
            <w:pPr>
              <w:pStyle w:val="a3"/>
              <w:tabs>
                <w:tab w:val="left" w:pos="348"/>
              </w:tabs>
              <w:ind w:left="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E1273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, які визначені незначними вкладеннями, розрахована згідно з вимогами розділу VІ Положення № 196,</w:t>
            </w:r>
            <w:r w:rsidRPr="00E12730" w:rsidDel="0069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з урахуванням R020(GR300)/T020(1,2), </w:t>
            </w:r>
            <w:r w:rsidR="00F65573" w:rsidRPr="00F65573">
              <w:rPr>
                <w:rFonts w:ascii="Times New Roman" w:hAnsi="Times New Roman" w:cs="Times New Roman"/>
                <w:sz w:val="24"/>
                <w:szCs w:val="24"/>
              </w:rPr>
              <w:t>R020(3012)/T020(1),</w:t>
            </w:r>
          </w:p>
          <w:p w14:paraId="10F1B0F6" w14:textId="771C7613" w:rsidR="00E12730" w:rsidRPr="00E12730" w:rsidRDefault="00E12730" w:rsidP="001948CA">
            <w:pPr>
              <w:pStyle w:val="a3"/>
              <w:tabs>
                <w:tab w:val="left" w:pos="348"/>
              </w:tabs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R020(3013)/T020(1), R020(3014)/T020(1)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R020(3015)/T020(1,2), R020(3016)/T020(1,2), R020(3018)/T020(1), R020(GR310)/T020(1,2),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573" w:rsidRPr="00F65573">
              <w:rPr>
                <w:rFonts w:ascii="Times New Roman" w:hAnsi="Times New Roman" w:cs="Times New Roman"/>
                <w:sz w:val="24"/>
                <w:szCs w:val="24"/>
              </w:rPr>
              <w:t>R020(3112)/T020(1),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R020(3113)/T020(1), R020(3114)/T020(1), R020(3115)/T020(1,2), R020(3116)/T020(1,2), R020(3118)/T020(1) R020(3119)/T020(2),</w:t>
            </w:r>
            <w:r w:rsidR="00F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R020(3212)/T020(1),</w:t>
            </w:r>
          </w:p>
          <w:p w14:paraId="231E9813" w14:textId="77777777" w:rsidR="00E12730" w:rsidRPr="00E12730" w:rsidRDefault="00E12730" w:rsidP="001948CA">
            <w:pPr>
              <w:tabs>
                <w:tab w:val="left" w:pos="348"/>
              </w:tabs>
              <w:ind w:left="64"/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21532E26" w14:textId="67BCC80C" w:rsidR="00E12730" w:rsidRPr="00E12730" w:rsidRDefault="00E12730" w:rsidP="00F1305E">
            <w:pPr>
              <w:pStyle w:val="a3"/>
              <w:tabs>
                <w:tab w:val="left" w:pos="348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E12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4BA11153" w14:textId="77777777" w:rsidTr="00424745">
        <w:tc>
          <w:tcPr>
            <w:tcW w:w="506" w:type="dxa"/>
            <w:shd w:val="clear" w:color="auto" w:fill="auto"/>
          </w:tcPr>
          <w:p w14:paraId="134B30D6" w14:textId="1EF874FA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43D2F4E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69D446E" w14:textId="09BD94DC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1A56FCC4" w14:textId="276D3A75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84</w:t>
            </w:r>
          </w:p>
        </w:tc>
        <w:tc>
          <w:tcPr>
            <w:tcW w:w="6662" w:type="dxa"/>
            <w:shd w:val="clear" w:color="auto" w:fill="auto"/>
          </w:tcPr>
          <w:p w14:paraId="4B294138" w14:textId="41BCAD41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установ фінансового сектору, які визначені незначними вкладеннями</w:t>
            </w:r>
          </w:p>
          <w:p w14:paraId="471768CE" w14:textId="4939703A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7E9EDC" w14:textId="4B5CEDB0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399DB0D" w14:textId="77777777" w:rsidTr="00424745">
        <w:tc>
          <w:tcPr>
            <w:tcW w:w="506" w:type="dxa"/>
            <w:shd w:val="clear" w:color="auto" w:fill="auto"/>
          </w:tcPr>
          <w:p w14:paraId="7D2267DA" w14:textId="3CA2E47C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08C092D1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2BF71A12" w14:textId="1DD0D22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1AFF264" w14:textId="513C5F94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85</w:t>
            </w:r>
          </w:p>
        </w:tc>
        <w:tc>
          <w:tcPr>
            <w:tcW w:w="6662" w:type="dxa"/>
            <w:shd w:val="clear" w:color="auto" w:fill="auto"/>
          </w:tcPr>
          <w:p w14:paraId="0EE7DCB1" w14:textId="7995277A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незначними вкладеннями</w:t>
            </w:r>
          </w:p>
          <w:p w14:paraId="49F66D1A" w14:textId="56F05CD5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14:paraId="1B2DB588" w14:textId="299811FA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0859" w:rsidRPr="000C3728" w14:paraId="45DAD43A" w14:textId="77777777" w:rsidTr="00424745">
        <w:tc>
          <w:tcPr>
            <w:tcW w:w="506" w:type="dxa"/>
            <w:shd w:val="clear" w:color="auto" w:fill="auto"/>
          </w:tcPr>
          <w:p w14:paraId="007567DB" w14:textId="18C81FEB" w:rsidR="002C0859" w:rsidRPr="002C0859" w:rsidRDefault="002C0859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DA43DAA" w14:textId="77777777" w:rsidR="002C0859" w:rsidRPr="002C0859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331DDFC7" w14:textId="10DE678C" w:rsidR="002C0859" w:rsidRPr="002C0859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К2 </w:t>
            </w:r>
            <w:r w:rsidRPr="002C085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1C1E9702" w14:textId="6617E67A" w:rsidR="002C0859" w:rsidRPr="00424745" w:rsidRDefault="00264A08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2C0859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6R086</w:t>
            </w:r>
          </w:p>
        </w:tc>
        <w:tc>
          <w:tcPr>
            <w:tcW w:w="6662" w:type="dxa"/>
            <w:shd w:val="clear" w:color="auto" w:fill="auto"/>
          </w:tcPr>
          <w:p w14:paraId="156DD71D" w14:textId="4D10589C" w:rsidR="002C0859" w:rsidRPr="002C0859" w:rsidRDefault="002C0859" w:rsidP="002C085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К2 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сектору, які визначені значними вкладенням</w:t>
            </w:r>
            <w:r w:rsidR="004269D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  <w:p w14:paraId="04F5EA7A" w14:textId="77777777" w:rsidR="00C07024" w:rsidRPr="00B81099" w:rsidRDefault="002C0859" w:rsidP="00C070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1. Сума за складовою </w:t>
            </w: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2C085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, які визначені значними вкладеннями, розрахована згідно з вимогами розділу VІ Положення № 196, з урахуванням R020(GR300)/T020(1,2), </w:t>
            </w:r>
            <w:r w:rsidR="00C07024" w:rsidRPr="00C07024">
              <w:rPr>
                <w:rFonts w:ascii="Times New Roman" w:hAnsi="Times New Roman" w:cs="Times New Roman"/>
                <w:sz w:val="24"/>
                <w:szCs w:val="24"/>
              </w:rPr>
              <w:t>R020(3012)/T020(1),</w:t>
            </w:r>
            <w:r w:rsidR="00C07024" w:rsidRPr="00B810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C2A8DD2" w14:textId="1D705522" w:rsidR="002C0859" w:rsidRPr="002C0859" w:rsidRDefault="002C0859" w:rsidP="00194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>R020(3013)/T020(1), R020(3014)/T020(1)</w:t>
            </w:r>
            <w:r w:rsidR="00C070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 R020(3015)/T020(1,2), R020(3016)/T020(1,2), R020(3018)/T020(1), R020(GR310)/T020(1,2), </w:t>
            </w:r>
            <w:r w:rsidR="00C07024" w:rsidRPr="00C07024">
              <w:rPr>
                <w:rFonts w:ascii="Times New Roman" w:hAnsi="Times New Roman" w:cs="Times New Roman"/>
                <w:sz w:val="24"/>
                <w:szCs w:val="24"/>
              </w:rPr>
              <w:t>R020(3112)/T020(1),</w:t>
            </w:r>
            <w:r w:rsidR="00C07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>R020(3113)/T020(1), R020(3114)/T020(1), R020(3115)/T020(1,2), R020(3116)/T020(1,2), R020(3118)/T020(1) R020(3119)/T020(2), R020(3212)/T020(1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</w:p>
          <w:p w14:paraId="178F9998" w14:textId="77777777" w:rsidR="002C0859" w:rsidRPr="002C0859" w:rsidRDefault="002C0859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32BE33ED" w14:textId="7B0409B2" w:rsidR="002C0859" w:rsidRPr="002C0859" w:rsidRDefault="002C0859" w:rsidP="002C08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2C0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C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586BA1A5" w14:textId="77777777" w:rsidTr="00424745">
        <w:tc>
          <w:tcPr>
            <w:tcW w:w="506" w:type="dxa"/>
            <w:shd w:val="clear" w:color="auto" w:fill="auto"/>
          </w:tcPr>
          <w:p w14:paraId="770C99B2" w14:textId="6DDEA94B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4B747D29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9713FB2" w14:textId="5506AA92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8A55738" w14:textId="6A08B7BF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6662" w:type="dxa"/>
            <w:shd w:val="clear" w:color="auto" w:fill="auto"/>
          </w:tcPr>
          <w:p w14:paraId="7B5E36E7" w14:textId="237D42B5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з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начними вкладеннями</w:t>
            </w:r>
          </w:p>
          <w:p w14:paraId="71742F0B" w14:textId="4F94B746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FBAB2D7" w14:textId="2EE201A3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12538CAB" w14:textId="77777777" w:rsidTr="00424745">
        <w:tc>
          <w:tcPr>
            <w:tcW w:w="506" w:type="dxa"/>
            <w:shd w:val="clear" w:color="auto" w:fill="auto"/>
          </w:tcPr>
          <w:p w14:paraId="342511FB" w14:textId="489AB2A5" w:rsidR="001D5793" w:rsidRPr="000C3728" w:rsidRDefault="00847FC0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17151A34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D2F9843" w14:textId="0D2DBEB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75F10027" w14:textId="0DD355B7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6662" w:type="dxa"/>
            <w:shd w:val="clear" w:color="auto" w:fill="auto"/>
          </w:tcPr>
          <w:p w14:paraId="4043D30C" w14:textId="50F94C20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сектору, які визначені значними вкладеннями</w:t>
            </w:r>
          </w:p>
          <w:p w14:paraId="56DD3775" w14:textId="03C499EA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364EFE2" w14:textId="61D2F617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01DEE83D" w14:textId="77777777" w:rsidTr="00424745">
        <w:trPr>
          <w:trHeight w:val="1168"/>
        </w:trPr>
        <w:tc>
          <w:tcPr>
            <w:tcW w:w="506" w:type="dxa"/>
            <w:shd w:val="clear" w:color="auto" w:fill="auto"/>
          </w:tcPr>
          <w:p w14:paraId="72937B67" w14:textId="12DBB84D" w:rsidR="001D5793" w:rsidRPr="000C3728" w:rsidRDefault="009F1176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342DAE88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1EF22358" w14:textId="4759A9C9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Перевищення нормативу Н9</w:t>
            </w:r>
          </w:p>
        </w:tc>
        <w:tc>
          <w:tcPr>
            <w:tcW w:w="1300" w:type="dxa"/>
            <w:shd w:val="clear" w:color="auto" w:fill="auto"/>
          </w:tcPr>
          <w:p w14:paraId="4A42A370" w14:textId="4A4BE88F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6662" w:type="dxa"/>
            <w:shd w:val="clear" w:color="auto" w:fill="auto"/>
          </w:tcPr>
          <w:p w14:paraId="48AE1756" w14:textId="77777777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Перевищення нормативу Н9</w:t>
            </w:r>
          </w:p>
          <w:p w14:paraId="76359D42" w14:textId="33E81F2B" w:rsidR="001D5793" w:rsidRPr="000C3728" w:rsidRDefault="001D5793" w:rsidP="00D34C8A">
            <w:pPr>
              <w:pStyle w:val="af1"/>
              <w:spacing w:before="0" w:beforeAutospacing="0" w:after="0" w:afterAutospacing="0"/>
              <w:jc w:val="both"/>
            </w:pPr>
            <w:r w:rsidRPr="000C3728">
              <w:t xml:space="preserve">1. Сума за складовою </w:t>
            </w:r>
            <w:r w:rsidRPr="000C3728">
              <w:rPr>
                <w:rFonts w:eastAsia="Times New Roman"/>
              </w:rPr>
              <w:t>вирахувань з</w:t>
            </w:r>
            <w:r w:rsidRPr="000C3728">
              <w:t xml:space="preserve"> К2 – величина перевищення нормативу Н9, розрахована згідно з вимогами пункту 7</w:t>
            </w:r>
            <w:r w:rsidR="009F1176" w:rsidRPr="000C3728">
              <w:t>6</w:t>
            </w:r>
            <w:r w:rsidRPr="000C3728">
              <w:t xml:space="preserve"> глави 13 розділу ІІІ Положення </w:t>
            </w:r>
            <w:r w:rsidR="007D616A">
              <w:t>№ 196</w:t>
            </w:r>
            <w:r w:rsidRPr="000C3728">
              <w:t xml:space="preserve">. </w:t>
            </w:r>
          </w:p>
        </w:tc>
      </w:tr>
      <w:tr w:rsidR="000C3728" w:rsidRPr="000C3728" w14:paraId="3BFB3229" w14:textId="77777777" w:rsidTr="00424745">
        <w:trPr>
          <w:trHeight w:val="1835"/>
        </w:trPr>
        <w:tc>
          <w:tcPr>
            <w:tcW w:w="506" w:type="dxa"/>
            <w:shd w:val="clear" w:color="auto" w:fill="auto"/>
          </w:tcPr>
          <w:p w14:paraId="470904A7" w14:textId="3220F6D0" w:rsidR="001D5793" w:rsidRPr="000C3728" w:rsidRDefault="00CC1E58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90</w:t>
            </w:r>
          </w:p>
        </w:tc>
        <w:tc>
          <w:tcPr>
            <w:tcW w:w="2448" w:type="dxa"/>
            <w:shd w:val="clear" w:color="auto" w:fill="auto"/>
          </w:tcPr>
          <w:p w14:paraId="40045A6D" w14:textId="2817782E" w:rsidR="001D5793" w:rsidRPr="000C3728" w:rsidRDefault="009F117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020DE6B0" w14:textId="0568E5CA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090</w:t>
            </w:r>
          </w:p>
        </w:tc>
        <w:tc>
          <w:tcPr>
            <w:tcW w:w="6662" w:type="dxa"/>
            <w:shd w:val="clear" w:color="auto" w:fill="auto"/>
          </w:tcPr>
          <w:p w14:paraId="1004CA51" w14:textId="77777777" w:rsidR="004367E7" w:rsidRPr="004367E7" w:rsidRDefault="004367E7" w:rsidP="004367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 щодо незначних вкладень (10% поріг)</w:t>
            </w:r>
          </w:p>
          <w:p w14:paraId="6A578E4E" w14:textId="691FB4A8" w:rsidR="001D5793" w:rsidRPr="000C3728" w:rsidRDefault="001D5793" w:rsidP="003256BD">
            <w:pPr>
              <w:jc w:val="both"/>
            </w:pP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1.Порогова сума для розрахунку незначних вкладень в інструменти  капіталу</w:t>
            </w:r>
            <w:r w:rsidR="003256B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3256BD" w:rsidRPr="003256B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що включаються до вирахувань капіталу, визначена відповідно до пункту </w:t>
            </w:r>
            <w:r w:rsidR="009F1176"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217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глави 27 розділу VI Положення </w:t>
            </w:r>
            <w:r w:rsidR="007D616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№ 196</w:t>
            </w:r>
            <w:r w:rsidRPr="000C3728">
              <w:t>.</w:t>
            </w:r>
          </w:p>
        </w:tc>
      </w:tr>
      <w:tr w:rsidR="000314DD" w:rsidRPr="000C3728" w14:paraId="0B7BC689" w14:textId="77777777" w:rsidTr="00424745">
        <w:trPr>
          <w:trHeight w:val="1787"/>
        </w:trPr>
        <w:tc>
          <w:tcPr>
            <w:tcW w:w="506" w:type="dxa"/>
            <w:shd w:val="clear" w:color="auto" w:fill="auto"/>
          </w:tcPr>
          <w:p w14:paraId="0536460E" w14:textId="3A4C66A6" w:rsidR="000314DD" w:rsidRPr="000314DD" w:rsidRDefault="000314DD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0E2A48A7" w14:textId="45031F5A" w:rsidR="000314DD" w:rsidRPr="000314DD" w:rsidRDefault="000314DD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0731DFAD" w14:textId="1FB9C423" w:rsidR="000314DD" w:rsidRPr="00424745" w:rsidRDefault="00264A08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0314DD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6R091</w:t>
            </w:r>
          </w:p>
        </w:tc>
        <w:tc>
          <w:tcPr>
            <w:tcW w:w="6662" w:type="dxa"/>
            <w:shd w:val="clear" w:color="auto" w:fill="auto"/>
          </w:tcPr>
          <w:p w14:paraId="1E98254E" w14:textId="77777777" w:rsidR="004367E7" w:rsidRPr="004367E7" w:rsidRDefault="004367E7" w:rsidP="004367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щодо значних вкладень / нетто-величини відстроченого податкового активу, який відшкодовується в майбутніх періодах відповідно до тимчасових різниць, що підлягають вирахуванню (10% поріг)</w:t>
            </w:r>
          </w:p>
          <w:p w14:paraId="1F5E9B62" w14:textId="52DF9FBC" w:rsidR="000314DD" w:rsidRPr="000314DD" w:rsidRDefault="000314DD" w:rsidP="000314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1.Порогова сума для розрахунку значних вкладень в інструменти  ОК1  </w:t>
            </w:r>
            <w:r w:rsidR="003256BD" w:rsidRPr="003256B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та складових показника ВПА</w:t>
            </w: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uk-UA"/>
              </w:rPr>
              <w:t> </w:t>
            </w: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 ок1, що включаються до вирахувань з ОК1, визначена відповідно до підпункту 2 пункту 220 глави 28 розділу VI Положення №   196</w:t>
            </w:r>
            <w:r w:rsidRPr="00031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084" w:rsidRPr="000C3728" w14:paraId="035FAB13" w14:textId="77777777" w:rsidTr="00424745">
        <w:trPr>
          <w:trHeight w:val="2016"/>
        </w:trPr>
        <w:tc>
          <w:tcPr>
            <w:tcW w:w="506" w:type="dxa"/>
            <w:shd w:val="clear" w:color="auto" w:fill="auto"/>
          </w:tcPr>
          <w:p w14:paraId="7A55BEFA" w14:textId="56B8DB9D" w:rsidR="00002084" w:rsidRPr="00002084" w:rsidRDefault="00002084" w:rsidP="00CC1E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CC1E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468C7EAC" w14:textId="46BEBB09" w:rsidR="00002084" w:rsidRPr="00002084" w:rsidRDefault="00002084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16E45E16" w14:textId="68EDEB1D" w:rsidR="00002084" w:rsidRPr="00424745" w:rsidRDefault="00264A08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002084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6R092</w:t>
            </w:r>
          </w:p>
        </w:tc>
        <w:tc>
          <w:tcPr>
            <w:tcW w:w="6662" w:type="dxa"/>
            <w:shd w:val="clear" w:color="auto" w:fill="auto"/>
          </w:tcPr>
          <w:p w14:paraId="17C1811D" w14:textId="77777777" w:rsidR="004367E7" w:rsidRPr="004367E7" w:rsidRDefault="004367E7" w:rsidP="004367E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4367E7">
              <w:rPr>
                <w:rFonts w:ascii="Times New Roman" w:hAnsi="Times New Roman" w:cs="Times New Roman"/>
                <w:b/>
                <w:sz w:val="24"/>
                <w:szCs w:val="24"/>
              </w:rPr>
              <w:t>Порогова сума щодо сукупної суми значних вкладень та нетто-величини відстроченого податкового активу, який відшкодовується в майбутніх періодах відповідно до тимчасових різниць, що підлягають вирахуванню (17,65% поріг)</w:t>
            </w:r>
          </w:p>
          <w:p w14:paraId="51FA1E0D" w14:textId="5A80B923" w:rsidR="00002084" w:rsidRPr="00002084" w:rsidRDefault="00002084" w:rsidP="0000208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1.Порогова сума для розрахунку сукупної суми значних вкладень в інструменти  ОК1  </w:t>
            </w:r>
            <w:r w:rsidR="003256BD" w:rsidRPr="003256B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та складових показника ВПА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uk-UA"/>
              </w:rPr>
              <w:t> 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 ок1</w:t>
            </w:r>
            <w:r w:rsidRPr="00CF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що включаються </w:t>
            </w:r>
            <w:r w:rsidRPr="0000208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 вирахувань з ОК1, визначена відповідно до підпункту 6 пункту 220 глави 28 розділу VI Положення № 196</w:t>
            </w:r>
            <w:r w:rsidRPr="00002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028E10E" w14:textId="77777777" w:rsidR="003134AF" w:rsidRPr="000C3728" w:rsidRDefault="003134AF" w:rsidP="00D34C8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</w:p>
    <w:sectPr w:rsidR="003134AF" w:rsidRPr="000C3728" w:rsidSect="00926B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4194A" w14:textId="77777777" w:rsidR="006820A7" w:rsidRDefault="006820A7" w:rsidP="008E511E">
      <w:pPr>
        <w:spacing w:after="0" w:line="240" w:lineRule="auto"/>
      </w:pPr>
      <w:r>
        <w:separator/>
      </w:r>
    </w:p>
  </w:endnote>
  <w:endnote w:type="continuationSeparator" w:id="0">
    <w:p w14:paraId="108EABB7" w14:textId="77777777" w:rsidR="006820A7" w:rsidRDefault="006820A7" w:rsidP="008E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1900F" w14:textId="77777777" w:rsidR="006820A7" w:rsidRDefault="006820A7" w:rsidP="008E511E">
      <w:pPr>
        <w:spacing w:after="0" w:line="240" w:lineRule="auto"/>
      </w:pPr>
      <w:r>
        <w:separator/>
      </w:r>
    </w:p>
  </w:footnote>
  <w:footnote w:type="continuationSeparator" w:id="0">
    <w:p w14:paraId="1991CF6D" w14:textId="77777777" w:rsidR="006820A7" w:rsidRDefault="006820A7" w:rsidP="008E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614"/>
    <w:multiLevelType w:val="hybridMultilevel"/>
    <w:tmpl w:val="B13A85EE"/>
    <w:lvl w:ilvl="0" w:tplc="EABAAA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B485A"/>
    <w:multiLevelType w:val="hybridMultilevel"/>
    <w:tmpl w:val="FC04E04E"/>
    <w:lvl w:ilvl="0" w:tplc="34621C1E">
      <w:start w:val="1"/>
      <w:numFmt w:val="decimal"/>
      <w:lvlText w:val="%1."/>
      <w:lvlJc w:val="left"/>
      <w:pPr>
        <w:ind w:left="740" w:hanging="3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AA1"/>
    <w:multiLevelType w:val="hybridMultilevel"/>
    <w:tmpl w:val="46ACA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5DB2"/>
    <w:multiLevelType w:val="hybridMultilevel"/>
    <w:tmpl w:val="6F2663D2"/>
    <w:lvl w:ilvl="0" w:tplc="282C8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36249"/>
    <w:multiLevelType w:val="hybridMultilevel"/>
    <w:tmpl w:val="F976AA22"/>
    <w:lvl w:ilvl="0" w:tplc="F4DC4F98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515A"/>
    <w:multiLevelType w:val="hybridMultilevel"/>
    <w:tmpl w:val="929E2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75244"/>
    <w:multiLevelType w:val="hybridMultilevel"/>
    <w:tmpl w:val="335A5BFA"/>
    <w:lvl w:ilvl="0" w:tplc="AE881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A7E66"/>
    <w:multiLevelType w:val="multilevel"/>
    <w:tmpl w:val="3990A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89146F1"/>
    <w:multiLevelType w:val="hybridMultilevel"/>
    <w:tmpl w:val="DF960CF2"/>
    <w:lvl w:ilvl="0" w:tplc="530A2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27D71"/>
    <w:multiLevelType w:val="hybridMultilevel"/>
    <w:tmpl w:val="01C424A6"/>
    <w:lvl w:ilvl="0" w:tplc="0BFE8ABE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75DA7"/>
    <w:multiLevelType w:val="hybridMultilevel"/>
    <w:tmpl w:val="55F2ACE2"/>
    <w:lvl w:ilvl="0" w:tplc="1FF8D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91F03"/>
    <w:multiLevelType w:val="hybridMultilevel"/>
    <w:tmpl w:val="E1F2AAB6"/>
    <w:lvl w:ilvl="0" w:tplc="0B3EA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9"/>
    <w:rsid w:val="00000066"/>
    <w:rsid w:val="000005A7"/>
    <w:rsid w:val="00001A4A"/>
    <w:rsid w:val="00001B94"/>
    <w:rsid w:val="00002084"/>
    <w:rsid w:val="000036DF"/>
    <w:rsid w:val="000045A9"/>
    <w:rsid w:val="000048A2"/>
    <w:rsid w:val="00004C09"/>
    <w:rsid w:val="00005307"/>
    <w:rsid w:val="000066A5"/>
    <w:rsid w:val="00007EBA"/>
    <w:rsid w:val="00012A6B"/>
    <w:rsid w:val="00014C3E"/>
    <w:rsid w:val="00015F1B"/>
    <w:rsid w:val="000164EB"/>
    <w:rsid w:val="0002131D"/>
    <w:rsid w:val="00021EBA"/>
    <w:rsid w:val="00027507"/>
    <w:rsid w:val="00030B88"/>
    <w:rsid w:val="000313A9"/>
    <w:rsid w:val="000314DD"/>
    <w:rsid w:val="00031505"/>
    <w:rsid w:val="000334D1"/>
    <w:rsid w:val="00033507"/>
    <w:rsid w:val="00033AAC"/>
    <w:rsid w:val="00035A8B"/>
    <w:rsid w:val="00035FA6"/>
    <w:rsid w:val="000408F0"/>
    <w:rsid w:val="000440E0"/>
    <w:rsid w:val="000455C4"/>
    <w:rsid w:val="0005075D"/>
    <w:rsid w:val="00056291"/>
    <w:rsid w:val="00060488"/>
    <w:rsid w:val="0006106B"/>
    <w:rsid w:val="00063FF0"/>
    <w:rsid w:val="000650CC"/>
    <w:rsid w:val="0006629A"/>
    <w:rsid w:val="00067082"/>
    <w:rsid w:val="00070154"/>
    <w:rsid w:val="000716B1"/>
    <w:rsid w:val="00073840"/>
    <w:rsid w:val="000747A8"/>
    <w:rsid w:val="000751DB"/>
    <w:rsid w:val="00077051"/>
    <w:rsid w:val="000778C0"/>
    <w:rsid w:val="00077A05"/>
    <w:rsid w:val="00077DC3"/>
    <w:rsid w:val="00080B78"/>
    <w:rsid w:val="00081819"/>
    <w:rsid w:val="0008267B"/>
    <w:rsid w:val="000837EB"/>
    <w:rsid w:val="00084538"/>
    <w:rsid w:val="00085C4B"/>
    <w:rsid w:val="000862DD"/>
    <w:rsid w:val="00092C3E"/>
    <w:rsid w:val="00093562"/>
    <w:rsid w:val="000943AB"/>
    <w:rsid w:val="000955D1"/>
    <w:rsid w:val="00095BB3"/>
    <w:rsid w:val="000A0E4C"/>
    <w:rsid w:val="000A706A"/>
    <w:rsid w:val="000B2C98"/>
    <w:rsid w:val="000B5727"/>
    <w:rsid w:val="000B6681"/>
    <w:rsid w:val="000C0FF2"/>
    <w:rsid w:val="000C1B14"/>
    <w:rsid w:val="000C3728"/>
    <w:rsid w:val="000C66E2"/>
    <w:rsid w:val="000D203C"/>
    <w:rsid w:val="000D2E53"/>
    <w:rsid w:val="000D6CAB"/>
    <w:rsid w:val="000E1BD3"/>
    <w:rsid w:val="000E3969"/>
    <w:rsid w:val="000F2FCE"/>
    <w:rsid w:val="000F33FD"/>
    <w:rsid w:val="000F5288"/>
    <w:rsid w:val="000F7AF2"/>
    <w:rsid w:val="000F7DB1"/>
    <w:rsid w:val="000F7DE8"/>
    <w:rsid w:val="00100365"/>
    <w:rsid w:val="00101CA0"/>
    <w:rsid w:val="00101CE5"/>
    <w:rsid w:val="0010212D"/>
    <w:rsid w:val="001028E7"/>
    <w:rsid w:val="001031DE"/>
    <w:rsid w:val="00103201"/>
    <w:rsid w:val="00103D77"/>
    <w:rsid w:val="001066B6"/>
    <w:rsid w:val="00107035"/>
    <w:rsid w:val="00111114"/>
    <w:rsid w:val="001114E1"/>
    <w:rsid w:val="001146B6"/>
    <w:rsid w:val="00114D94"/>
    <w:rsid w:val="00115B71"/>
    <w:rsid w:val="00116242"/>
    <w:rsid w:val="0012115D"/>
    <w:rsid w:val="00121981"/>
    <w:rsid w:val="00125583"/>
    <w:rsid w:val="0012788F"/>
    <w:rsid w:val="00130F8B"/>
    <w:rsid w:val="001321D8"/>
    <w:rsid w:val="00136DA9"/>
    <w:rsid w:val="001408B2"/>
    <w:rsid w:val="0014362A"/>
    <w:rsid w:val="00144EBD"/>
    <w:rsid w:val="00145C25"/>
    <w:rsid w:val="00145C2E"/>
    <w:rsid w:val="00146CB4"/>
    <w:rsid w:val="0015436F"/>
    <w:rsid w:val="00154595"/>
    <w:rsid w:val="0015466A"/>
    <w:rsid w:val="00154DA8"/>
    <w:rsid w:val="00154DDC"/>
    <w:rsid w:val="00157F3B"/>
    <w:rsid w:val="001615B6"/>
    <w:rsid w:val="00161736"/>
    <w:rsid w:val="00162009"/>
    <w:rsid w:val="001620AD"/>
    <w:rsid w:val="0016446F"/>
    <w:rsid w:val="001665C7"/>
    <w:rsid w:val="00166E1E"/>
    <w:rsid w:val="001676EB"/>
    <w:rsid w:val="001700AF"/>
    <w:rsid w:val="00171A64"/>
    <w:rsid w:val="00171D11"/>
    <w:rsid w:val="00172A51"/>
    <w:rsid w:val="00175ECD"/>
    <w:rsid w:val="00176B64"/>
    <w:rsid w:val="001807A1"/>
    <w:rsid w:val="00182A1C"/>
    <w:rsid w:val="00184198"/>
    <w:rsid w:val="001855AC"/>
    <w:rsid w:val="00185E1E"/>
    <w:rsid w:val="00190200"/>
    <w:rsid w:val="001914C5"/>
    <w:rsid w:val="001945CB"/>
    <w:rsid w:val="001948CA"/>
    <w:rsid w:val="00195C4B"/>
    <w:rsid w:val="00195F13"/>
    <w:rsid w:val="001A19AB"/>
    <w:rsid w:val="001A3597"/>
    <w:rsid w:val="001A5246"/>
    <w:rsid w:val="001A6CBB"/>
    <w:rsid w:val="001A709C"/>
    <w:rsid w:val="001B0324"/>
    <w:rsid w:val="001B2CFA"/>
    <w:rsid w:val="001B51AF"/>
    <w:rsid w:val="001B5931"/>
    <w:rsid w:val="001C1AF0"/>
    <w:rsid w:val="001C3F0F"/>
    <w:rsid w:val="001C448A"/>
    <w:rsid w:val="001C5453"/>
    <w:rsid w:val="001C656F"/>
    <w:rsid w:val="001C6AE6"/>
    <w:rsid w:val="001C6B12"/>
    <w:rsid w:val="001C740E"/>
    <w:rsid w:val="001D1D49"/>
    <w:rsid w:val="001D2DF8"/>
    <w:rsid w:val="001D37FB"/>
    <w:rsid w:val="001D5793"/>
    <w:rsid w:val="001E0993"/>
    <w:rsid w:val="001E1894"/>
    <w:rsid w:val="001E2808"/>
    <w:rsid w:val="001E3CB5"/>
    <w:rsid w:val="001F0C42"/>
    <w:rsid w:val="001F2253"/>
    <w:rsid w:val="001F272D"/>
    <w:rsid w:val="001F3591"/>
    <w:rsid w:val="001F3C3C"/>
    <w:rsid w:val="001F448D"/>
    <w:rsid w:val="001F7118"/>
    <w:rsid w:val="001F7AB6"/>
    <w:rsid w:val="001F7E6F"/>
    <w:rsid w:val="002010A8"/>
    <w:rsid w:val="00203EF8"/>
    <w:rsid w:val="002042D4"/>
    <w:rsid w:val="00205252"/>
    <w:rsid w:val="002132E6"/>
    <w:rsid w:val="0021341D"/>
    <w:rsid w:val="00215DEF"/>
    <w:rsid w:val="00217C01"/>
    <w:rsid w:val="002201C8"/>
    <w:rsid w:val="0022028C"/>
    <w:rsid w:val="002231FA"/>
    <w:rsid w:val="0022386F"/>
    <w:rsid w:val="00225300"/>
    <w:rsid w:val="00230983"/>
    <w:rsid w:val="00233429"/>
    <w:rsid w:val="00233584"/>
    <w:rsid w:val="002338AC"/>
    <w:rsid w:val="00233BD3"/>
    <w:rsid w:val="00236724"/>
    <w:rsid w:val="00240A95"/>
    <w:rsid w:val="00245D25"/>
    <w:rsid w:val="00246001"/>
    <w:rsid w:val="002466FF"/>
    <w:rsid w:val="00246C70"/>
    <w:rsid w:val="00250299"/>
    <w:rsid w:val="00253667"/>
    <w:rsid w:val="00253B8D"/>
    <w:rsid w:val="002553C6"/>
    <w:rsid w:val="0025592B"/>
    <w:rsid w:val="00255AED"/>
    <w:rsid w:val="002561F7"/>
    <w:rsid w:val="002562AD"/>
    <w:rsid w:val="002567DB"/>
    <w:rsid w:val="0026003C"/>
    <w:rsid w:val="0026363B"/>
    <w:rsid w:val="0026393C"/>
    <w:rsid w:val="00264A08"/>
    <w:rsid w:val="00266CC1"/>
    <w:rsid w:val="002725C8"/>
    <w:rsid w:val="0027260C"/>
    <w:rsid w:val="0027526C"/>
    <w:rsid w:val="0027642A"/>
    <w:rsid w:val="00282A7F"/>
    <w:rsid w:val="00283232"/>
    <w:rsid w:val="0028565B"/>
    <w:rsid w:val="00290F30"/>
    <w:rsid w:val="002917B5"/>
    <w:rsid w:val="002930D4"/>
    <w:rsid w:val="002943F6"/>
    <w:rsid w:val="00295C14"/>
    <w:rsid w:val="00297BF2"/>
    <w:rsid w:val="002A5404"/>
    <w:rsid w:val="002A60C4"/>
    <w:rsid w:val="002B0F25"/>
    <w:rsid w:val="002B41A3"/>
    <w:rsid w:val="002B44A3"/>
    <w:rsid w:val="002B7706"/>
    <w:rsid w:val="002C0859"/>
    <w:rsid w:val="002C15AE"/>
    <w:rsid w:val="002C40FF"/>
    <w:rsid w:val="002C4CE7"/>
    <w:rsid w:val="002C66C7"/>
    <w:rsid w:val="002D0DA4"/>
    <w:rsid w:val="002D16C7"/>
    <w:rsid w:val="002D17D5"/>
    <w:rsid w:val="002E127B"/>
    <w:rsid w:val="002E1F0B"/>
    <w:rsid w:val="002E7A97"/>
    <w:rsid w:val="002F59D4"/>
    <w:rsid w:val="00300FD5"/>
    <w:rsid w:val="003020FC"/>
    <w:rsid w:val="00302711"/>
    <w:rsid w:val="00302D25"/>
    <w:rsid w:val="00303E44"/>
    <w:rsid w:val="00305378"/>
    <w:rsid w:val="0030633A"/>
    <w:rsid w:val="00310662"/>
    <w:rsid w:val="003118B1"/>
    <w:rsid w:val="003134AF"/>
    <w:rsid w:val="00313B34"/>
    <w:rsid w:val="0031557D"/>
    <w:rsid w:val="00316AA4"/>
    <w:rsid w:val="003205FE"/>
    <w:rsid w:val="0032234F"/>
    <w:rsid w:val="00323C16"/>
    <w:rsid w:val="003242CE"/>
    <w:rsid w:val="003243C7"/>
    <w:rsid w:val="00324409"/>
    <w:rsid w:val="003245F2"/>
    <w:rsid w:val="003256BD"/>
    <w:rsid w:val="00327E66"/>
    <w:rsid w:val="003304E6"/>
    <w:rsid w:val="00331353"/>
    <w:rsid w:val="00333B58"/>
    <w:rsid w:val="003345A0"/>
    <w:rsid w:val="003350D6"/>
    <w:rsid w:val="003362EA"/>
    <w:rsid w:val="003409B3"/>
    <w:rsid w:val="00340ECE"/>
    <w:rsid w:val="003436E0"/>
    <w:rsid w:val="003469EB"/>
    <w:rsid w:val="00353FA8"/>
    <w:rsid w:val="003566A9"/>
    <w:rsid w:val="00356A70"/>
    <w:rsid w:val="00357A4C"/>
    <w:rsid w:val="00360439"/>
    <w:rsid w:val="003617A4"/>
    <w:rsid w:val="00364AC2"/>
    <w:rsid w:val="003678F9"/>
    <w:rsid w:val="00367A8D"/>
    <w:rsid w:val="00370EAA"/>
    <w:rsid w:val="00382FBA"/>
    <w:rsid w:val="003832AD"/>
    <w:rsid w:val="0039267A"/>
    <w:rsid w:val="00393206"/>
    <w:rsid w:val="00394DBF"/>
    <w:rsid w:val="0039561F"/>
    <w:rsid w:val="003A0A57"/>
    <w:rsid w:val="003A3611"/>
    <w:rsid w:val="003A3BE5"/>
    <w:rsid w:val="003A432E"/>
    <w:rsid w:val="003A45CA"/>
    <w:rsid w:val="003A50CF"/>
    <w:rsid w:val="003A5677"/>
    <w:rsid w:val="003A5783"/>
    <w:rsid w:val="003A6697"/>
    <w:rsid w:val="003A78B7"/>
    <w:rsid w:val="003B0BF0"/>
    <w:rsid w:val="003B0EA8"/>
    <w:rsid w:val="003B12F3"/>
    <w:rsid w:val="003B42F0"/>
    <w:rsid w:val="003B500C"/>
    <w:rsid w:val="003B6204"/>
    <w:rsid w:val="003B6667"/>
    <w:rsid w:val="003C510F"/>
    <w:rsid w:val="003C51BA"/>
    <w:rsid w:val="003C74EB"/>
    <w:rsid w:val="003D1887"/>
    <w:rsid w:val="003D3462"/>
    <w:rsid w:val="003D5A71"/>
    <w:rsid w:val="003D692F"/>
    <w:rsid w:val="003E0FBA"/>
    <w:rsid w:val="003F1414"/>
    <w:rsid w:val="003F2513"/>
    <w:rsid w:val="003F695F"/>
    <w:rsid w:val="003F6AE7"/>
    <w:rsid w:val="00406CD0"/>
    <w:rsid w:val="004100E8"/>
    <w:rsid w:val="00413BA5"/>
    <w:rsid w:val="0041407A"/>
    <w:rsid w:val="00423E9E"/>
    <w:rsid w:val="00424745"/>
    <w:rsid w:val="00424F72"/>
    <w:rsid w:val="00425020"/>
    <w:rsid w:val="004269D8"/>
    <w:rsid w:val="004272D2"/>
    <w:rsid w:val="00430283"/>
    <w:rsid w:val="00430470"/>
    <w:rsid w:val="00430994"/>
    <w:rsid w:val="004313C3"/>
    <w:rsid w:val="00435750"/>
    <w:rsid w:val="004367E7"/>
    <w:rsid w:val="00442C2A"/>
    <w:rsid w:val="00445917"/>
    <w:rsid w:val="0044681B"/>
    <w:rsid w:val="00447408"/>
    <w:rsid w:val="004508BA"/>
    <w:rsid w:val="00452566"/>
    <w:rsid w:val="00452F4E"/>
    <w:rsid w:val="004560AF"/>
    <w:rsid w:val="00461A42"/>
    <w:rsid w:val="0046350B"/>
    <w:rsid w:val="004656A7"/>
    <w:rsid w:val="0046630D"/>
    <w:rsid w:val="00467554"/>
    <w:rsid w:val="004710B6"/>
    <w:rsid w:val="00471329"/>
    <w:rsid w:val="0047602F"/>
    <w:rsid w:val="00476E3B"/>
    <w:rsid w:val="00484001"/>
    <w:rsid w:val="00486122"/>
    <w:rsid w:val="004875E5"/>
    <w:rsid w:val="00487F5D"/>
    <w:rsid w:val="00490473"/>
    <w:rsid w:val="00491082"/>
    <w:rsid w:val="004924AD"/>
    <w:rsid w:val="004935AC"/>
    <w:rsid w:val="00493D00"/>
    <w:rsid w:val="00494567"/>
    <w:rsid w:val="00494C7D"/>
    <w:rsid w:val="004961D4"/>
    <w:rsid w:val="004979BA"/>
    <w:rsid w:val="004A1795"/>
    <w:rsid w:val="004A20B5"/>
    <w:rsid w:val="004A30BC"/>
    <w:rsid w:val="004A3A2C"/>
    <w:rsid w:val="004B1BE6"/>
    <w:rsid w:val="004B683B"/>
    <w:rsid w:val="004C04A9"/>
    <w:rsid w:val="004C119F"/>
    <w:rsid w:val="004C3027"/>
    <w:rsid w:val="004C40D6"/>
    <w:rsid w:val="004C4359"/>
    <w:rsid w:val="004C523D"/>
    <w:rsid w:val="004C58C9"/>
    <w:rsid w:val="004C685B"/>
    <w:rsid w:val="004C69DD"/>
    <w:rsid w:val="004C795A"/>
    <w:rsid w:val="004D23DD"/>
    <w:rsid w:val="004D29E6"/>
    <w:rsid w:val="004D4276"/>
    <w:rsid w:val="004D4B82"/>
    <w:rsid w:val="004D5AA4"/>
    <w:rsid w:val="004D6513"/>
    <w:rsid w:val="004D6C08"/>
    <w:rsid w:val="004E0CB5"/>
    <w:rsid w:val="004E16AA"/>
    <w:rsid w:val="004E2390"/>
    <w:rsid w:val="004E33DA"/>
    <w:rsid w:val="004E35C2"/>
    <w:rsid w:val="004E4FA6"/>
    <w:rsid w:val="004F0D40"/>
    <w:rsid w:val="004F24FB"/>
    <w:rsid w:val="004F4257"/>
    <w:rsid w:val="004F4AA5"/>
    <w:rsid w:val="004F6E5B"/>
    <w:rsid w:val="00503984"/>
    <w:rsid w:val="00505A77"/>
    <w:rsid w:val="00510BED"/>
    <w:rsid w:val="00510D78"/>
    <w:rsid w:val="00515C45"/>
    <w:rsid w:val="005212A0"/>
    <w:rsid w:val="00521389"/>
    <w:rsid w:val="00524C2A"/>
    <w:rsid w:val="00525FBD"/>
    <w:rsid w:val="0052674C"/>
    <w:rsid w:val="00527680"/>
    <w:rsid w:val="00530642"/>
    <w:rsid w:val="005322BD"/>
    <w:rsid w:val="00532C44"/>
    <w:rsid w:val="005342FC"/>
    <w:rsid w:val="00541972"/>
    <w:rsid w:val="005456B8"/>
    <w:rsid w:val="00561C20"/>
    <w:rsid w:val="00564BD4"/>
    <w:rsid w:val="005676ED"/>
    <w:rsid w:val="00567D21"/>
    <w:rsid w:val="00570117"/>
    <w:rsid w:val="0057221F"/>
    <w:rsid w:val="005773AB"/>
    <w:rsid w:val="005826FE"/>
    <w:rsid w:val="00583AF2"/>
    <w:rsid w:val="00584344"/>
    <w:rsid w:val="00587AFF"/>
    <w:rsid w:val="00587CA9"/>
    <w:rsid w:val="005947D7"/>
    <w:rsid w:val="00596F21"/>
    <w:rsid w:val="00597115"/>
    <w:rsid w:val="00597C30"/>
    <w:rsid w:val="005A59CD"/>
    <w:rsid w:val="005B0732"/>
    <w:rsid w:val="005B0C94"/>
    <w:rsid w:val="005B118B"/>
    <w:rsid w:val="005B2E6E"/>
    <w:rsid w:val="005B2F32"/>
    <w:rsid w:val="005B4F73"/>
    <w:rsid w:val="005C033C"/>
    <w:rsid w:val="005C0B61"/>
    <w:rsid w:val="005C0F00"/>
    <w:rsid w:val="005C382A"/>
    <w:rsid w:val="005C5FB0"/>
    <w:rsid w:val="005C66D3"/>
    <w:rsid w:val="005D3F73"/>
    <w:rsid w:val="005D5775"/>
    <w:rsid w:val="005D7B65"/>
    <w:rsid w:val="005E2DC0"/>
    <w:rsid w:val="005E3069"/>
    <w:rsid w:val="005E3527"/>
    <w:rsid w:val="005E426D"/>
    <w:rsid w:val="005F0797"/>
    <w:rsid w:val="005F1362"/>
    <w:rsid w:val="005F5065"/>
    <w:rsid w:val="006004BB"/>
    <w:rsid w:val="00600CF4"/>
    <w:rsid w:val="00602268"/>
    <w:rsid w:val="006052C7"/>
    <w:rsid w:val="006062EF"/>
    <w:rsid w:val="006102A8"/>
    <w:rsid w:val="00611632"/>
    <w:rsid w:val="00612ED5"/>
    <w:rsid w:val="00613800"/>
    <w:rsid w:val="00616216"/>
    <w:rsid w:val="0061684C"/>
    <w:rsid w:val="00616F37"/>
    <w:rsid w:val="006172C1"/>
    <w:rsid w:val="006202BC"/>
    <w:rsid w:val="00621924"/>
    <w:rsid w:val="0062221F"/>
    <w:rsid w:val="006266ED"/>
    <w:rsid w:val="006276DF"/>
    <w:rsid w:val="00630528"/>
    <w:rsid w:val="0063056D"/>
    <w:rsid w:val="006329D3"/>
    <w:rsid w:val="0064051B"/>
    <w:rsid w:val="00643589"/>
    <w:rsid w:val="006440EF"/>
    <w:rsid w:val="00644DC5"/>
    <w:rsid w:val="006451D1"/>
    <w:rsid w:val="006513DC"/>
    <w:rsid w:val="00661130"/>
    <w:rsid w:val="00661AFD"/>
    <w:rsid w:val="00663228"/>
    <w:rsid w:val="00664BF1"/>
    <w:rsid w:val="00670562"/>
    <w:rsid w:val="00670642"/>
    <w:rsid w:val="00670B23"/>
    <w:rsid w:val="00670F97"/>
    <w:rsid w:val="00671BA3"/>
    <w:rsid w:val="00680D95"/>
    <w:rsid w:val="006820A7"/>
    <w:rsid w:val="00683145"/>
    <w:rsid w:val="006833CC"/>
    <w:rsid w:val="006841C7"/>
    <w:rsid w:val="006856C4"/>
    <w:rsid w:val="006909C7"/>
    <w:rsid w:val="00690BAF"/>
    <w:rsid w:val="006917E4"/>
    <w:rsid w:val="00692115"/>
    <w:rsid w:val="0069280D"/>
    <w:rsid w:val="00692AC7"/>
    <w:rsid w:val="006952A9"/>
    <w:rsid w:val="006A01BD"/>
    <w:rsid w:val="006A1621"/>
    <w:rsid w:val="006A1886"/>
    <w:rsid w:val="006A1A20"/>
    <w:rsid w:val="006A4C46"/>
    <w:rsid w:val="006A4D93"/>
    <w:rsid w:val="006A7890"/>
    <w:rsid w:val="006A7C5B"/>
    <w:rsid w:val="006B4052"/>
    <w:rsid w:val="006B6CF2"/>
    <w:rsid w:val="006B7699"/>
    <w:rsid w:val="006B7B64"/>
    <w:rsid w:val="006C0509"/>
    <w:rsid w:val="006C5A89"/>
    <w:rsid w:val="006C773D"/>
    <w:rsid w:val="006C78D0"/>
    <w:rsid w:val="006D13E0"/>
    <w:rsid w:val="006D6379"/>
    <w:rsid w:val="006E1329"/>
    <w:rsid w:val="006E2551"/>
    <w:rsid w:val="006E2B6E"/>
    <w:rsid w:val="006E3C59"/>
    <w:rsid w:val="006E4ED9"/>
    <w:rsid w:val="006F0225"/>
    <w:rsid w:val="006F0DD2"/>
    <w:rsid w:val="006F0EC9"/>
    <w:rsid w:val="006F14E0"/>
    <w:rsid w:val="006F218E"/>
    <w:rsid w:val="006F2F65"/>
    <w:rsid w:val="006F3A5E"/>
    <w:rsid w:val="006F3BD7"/>
    <w:rsid w:val="006F679C"/>
    <w:rsid w:val="006F688A"/>
    <w:rsid w:val="006F6B3F"/>
    <w:rsid w:val="007006F7"/>
    <w:rsid w:val="00700BE0"/>
    <w:rsid w:val="007033FA"/>
    <w:rsid w:val="00705515"/>
    <w:rsid w:val="00705527"/>
    <w:rsid w:val="0070617F"/>
    <w:rsid w:val="00706368"/>
    <w:rsid w:val="00707E77"/>
    <w:rsid w:val="00711AEE"/>
    <w:rsid w:val="00712863"/>
    <w:rsid w:val="0071310F"/>
    <w:rsid w:val="00713C9F"/>
    <w:rsid w:val="00713F26"/>
    <w:rsid w:val="00721469"/>
    <w:rsid w:val="00721EBF"/>
    <w:rsid w:val="00723435"/>
    <w:rsid w:val="007235CC"/>
    <w:rsid w:val="00724E9E"/>
    <w:rsid w:val="00726722"/>
    <w:rsid w:val="007302D0"/>
    <w:rsid w:val="00731D2B"/>
    <w:rsid w:val="0073441B"/>
    <w:rsid w:val="00734A54"/>
    <w:rsid w:val="0074511C"/>
    <w:rsid w:val="00746300"/>
    <w:rsid w:val="00747CCE"/>
    <w:rsid w:val="00750286"/>
    <w:rsid w:val="00751D85"/>
    <w:rsid w:val="007527A3"/>
    <w:rsid w:val="0075302F"/>
    <w:rsid w:val="00754622"/>
    <w:rsid w:val="00754E77"/>
    <w:rsid w:val="007561D1"/>
    <w:rsid w:val="00757834"/>
    <w:rsid w:val="00762898"/>
    <w:rsid w:val="0076499B"/>
    <w:rsid w:val="007658B7"/>
    <w:rsid w:val="00771F6C"/>
    <w:rsid w:val="00773EA2"/>
    <w:rsid w:val="007747FF"/>
    <w:rsid w:val="00776507"/>
    <w:rsid w:val="00777D17"/>
    <w:rsid w:val="00780517"/>
    <w:rsid w:val="007826AD"/>
    <w:rsid w:val="00784C60"/>
    <w:rsid w:val="0078512C"/>
    <w:rsid w:val="0079091C"/>
    <w:rsid w:val="007910A7"/>
    <w:rsid w:val="0079295F"/>
    <w:rsid w:val="007958C1"/>
    <w:rsid w:val="007A2800"/>
    <w:rsid w:val="007A34E4"/>
    <w:rsid w:val="007A466C"/>
    <w:rsid w:val="007A5597"/>
    <w:rsid w:val="007B101D"/>
    <w:rsid w:val="007B27D2"/>
    <w:rsid w:val="007B354A"/>
    <w:rsid w:val="007B3F30"/>
    <w:rsid w:val="007B6F31"/>
    <w:rsid w:val="007B7802"/>
    <w:rsid w:val="007B7C69"/>
    <w:rsid w:val="007C14A5"/>
    <w:rsid w:val="007C29C1"/>
    <w:rsid w:val="007C69AC"/>
    <w:rsid w:val="007C7AA0"/>
    <w:rsid w:val="007C7F1D"/>
    <w:rsid w:val="007D0622"/>
    <w:rsid w:val="007D0E54"/>
    <w:rsid w:val="007D1BFC"/>
    <w:rsid w:val="007D4565"/>
    <w:rsid w:val="007D616A"/>
    <w:rsid w:val="007D6217"/>
    <w:rsid w:val="007D69B5"/>
    <w:rsid w:val="007E0AF0"/>
    <w:rsid w:val="007E31EF"/>
    <w:rsid w:val="007E4FFE"/>
    <w:rsid w:val="007E5AE0"/>
    <w:rsid w:val="007E5DDC"/>
    <w:rsid w:val="007F1A0D"/>
    <w:rsid w:val="007F2182"/>
    <w:rsid w:val="007F3A39"/>
    <w:rsid w:val="007F3EDB"/>
    <w:rsid w:val="007F40FB"/>
    <w:rsid w:val="00800D71"/>
    <w:rsid w:val="008021F5"/>
    <w:rsid w:val="00805F0E"/>
    <w:rsid w:val="008066DC"/>
    <w:rsid w:val="00810A57"/>
    <w:rsid w:val="00810D1B"/>
    <w:rsid w:val="00811AF7"/>
    <w:rsid w:val="00813A29"/>
    <w:rsid w:val="00813FEB"/>
    <w:rsid w:val="00814161"/>
    <w:rsid w:val="008168A2"/>
    <w:rsid w:val="00824280"/>
    <w:rsid w:val="00824D92"/>
    <w:rsid w:val="00825788"/>
    <w:rsid w:val="00826A78"/>
    <w:rsid w:val="008306A9"/>
    <w:rsid w:val="00831977"/>
    <w:rsid w:val="0083374A"/>
    <w:rsid w:val="00834D33"/>
    <w:rsid w:val="00835A4F"/>
    <w:rsid w:val="0083654F"/>
    <w:rsid w:val="00837D67"/>
    <w:rsid w:val="00840813"/>
    <w:rsid w:val="00847FBD"/>
    <w:rsid w:val="00847FC0"/>
    <w:rsid w:val="00850B01"/>
    <w:rsid w:val="00850D4A"/>
    <w:rsid w:val="00851103"/>
    <w:rsid w:val="00851259"/>
    <w:rsid w:val="0085141F"/>
    <w:rsid w:val="00853A79"/>
    <w:rsid w:val="00854C0F"/>
    <w:rsid w:val="00857DE1"/>
    <w:rsid w:val="00862897"/>
    <w:rsid w:val="0086354E"/>
    <w:rsid w:val="008679F2"/>
    <w:rsid w:val="00867B04"/>
    <w:rsid w:val="00867D93"/>
    <w:rsid w:val="008720BE"/>
    <w:rsid w:val="00873AE3"/>
    <w:rsid w:val="00874FB3"/>
    <w:rsid w:val="00876EAD"/>
    <w:rsid w:val="0087789C"/>
    <w:rsid w:val="00881FCA"/>
    <w:rsid w:val="00883635"/>
    <w:rsid w:val="00885A44"/>
    <w:rsid w:val="00885C5C"/>
    <w:rsid w:val="0088766D"/>
    <w:rsid w:val="00894BA6"/>
    <w:rsid w:val="00896022"/>
    <w:rsid w:val="00896144"/>
    <w:rsid w:val="008A0C7B"/>
    <w:rsid w:val="008A1F1F"/>
    <w:rsid w:val="008A691D"/>
    <w:rsid w:val="008B04EC"/>
    <w:rsid w:val="008B08CB"/>
    <w:rsid w:val="008B22F5"/>
    <w:rsid w:val="008B2EE9"/>
    <w:rsid w:val="008B6101"/>
    <w:rsid w:val="008B7410"/>
    <w:rsid w:val="008B77BB"/>
    <w:rsid w:val="008C0977"/>
    <w:rsid w:val="008C7434"/>
    <w:rsid w:val="008C75B5"/>
    <w:rsid w:val="008D26BB"/>
    <w:rsid w:val="008D3F5F"/>
    <w:rsid w:val="008D4B1A"/>
    <w:rsid w:val="008D5ED1"/>
    <w:rsid w:val="008E30CC"/>
    <w:rsid w:val="008E33BB"/>
    <w:rsid w:val="008E3F3A"/>
    <w:rsid w:val="008E4CF1"/>
    <w:rsid w:val="008E511E"/>
    <w:rsid w:val="008E5220"/>
    <w:rsid w:val="008E56B2"/>
    <w:rsid w:val="008F3A81"/>
    <w:rsid w:val="0090094C"/>
    <w:rsid w:val="0090139A"/>
    <w:rsid w:val="00903475"/>
    <w:rsid w:val="009103B9"/>
    <w:rsid w:val="00911AF2"/>
    <w:rsid w:val="0091256F"/>
    <w:rsid w:val="009211E0"/>
    <w:rsid w:val="00922BDA"/>
    <w:rsid w:val="00923C28"/>
    <w:rsid w:val="0092514C"/>
    <w:rsid w:val="00926186"/>
    <w:rsid w:val="00926BE1"/>
    <w:rsid w:val="00926FBC"/>
    <w:rsid w:val="009309CD"/>
    <w:rsid w:val="00933E79"/>
    <w:rsid w:val="00941356"/>
    <w:rsid w:val="0094236E"/>
    <w:rsid w:val="00943E9B"/>
    <w:rsid w:val="00947074"/>
    <w:rsid w:val="00952C88"/>
    <w:rsid w:val="00952E9A"/>
    <w:rsid w:val="0095691E"/>
    <w:rsid w:val="009574C2"/>
    <w:rsid w:val="009641AD"/>
    <w:rsid w:val="00966487"/>
    <w:rsid w:val="0097103C"/>
    <w:rsid w:val="009749D4"/>
    <w:rsid w:val="009762F4"/>
    <w:rsid w:val="00980C9D"/>
    <w:rsid w:val="009839EC"/>
    <w:rsid w:val="00984C72"/>
    <w:rsid w:val="00984CD1"/>
    <w:rsid w:val="00985716"/>
    <w:rsid w:val="00990063"/>
    <w:rsid w:val="0099018F"/>
    <w:rsid w:val="009950D4"/>
    <w:rsid w:val="0099537E"/>
    <w:rsid w:val="00995E39"/>
    <w:rsid w:val="009969A3"/>
    <w:rsid w:val="009A05F6"/>
    <w:rsid w:val="009A1082"/>
    <w:rsid w:val="009A1D3E"/>
    <w:rsid w:val="009A5410"/>
    <w:rsid w:val="009B003B"/>
    <w:rsid w:val="009B0FC0"/>
    <w:rsid w:val="009B17E6"/>
    <w:rsid w:val="009B2808"/>
    <w:rsid w:val="009B406A"/>
    <w:rsid w:val="009B4EE1"/>
    <w:rsid w:val="009B573F"/>
    <w:rsid w:val="009B59D7"/>
    <w:rsid w:val="009B6974"/>
    <w:rsid w:val="009B6A77"/>
    <w:rsid w:val="009C0070"/>
    <w:rsid w:val="009C1CA5"/>
    <w:rsid w:val="009C20EA"/>
    <w:rsid w:val="009C7E2A"/>
    <w:rsid w:val="009D7022"/>
    <w:rsid w:val="009E00A2"/>
    <w:rsid w:val="009E1A64"/>
    <w:rsid w:val="009E25F8"/>
    <w:rsid w:val="009E6A98"/>
    <w:rsid w:val="009F0218"/>
    <w:rsid w:val="009F0B34"/>
    <w:rsid w:val="009F0BAA"/>
    <w:rsid w:val="009F1176"/>
    <w:rsid w:val="009F7710"/>
    <w:rsid w:val="009F7E63"/>
    <w:rsid w:val="00A027B6"/>
    <w:rsid w:val="00A03217"/>
    <w:rsid w:val="00A04154"/>
    <w:rsid w:val="00A05DAB"/>
    <w:rsid w:val="00A06A5A"/>
    <w:rsid w:val="00A11534"/>
    <w:rsid w:val="00A12A2D"/>
    <w:rsid w:val="00A12BE7"/>
    <w:rsid w:val="00A156FF"/>
    <w:rsid w:val="00A16178"/>
    <w:rsid w:val="00A27251"/>
    <w:rsid w:val="00A313B6"/>
    <w:rsid w:val="00A32E19"/>
    <w:rsid w:val="00A3485B"/>
    <w:rsid w:val="00A40825"/>
    <w:rsid w:val="00A4270A"/>
    <w:rsid w:val="00A4301B"/>
    <w:rsid w:val="00A431F3"/>
    <w:rsid w:val="00A43476"/>
    <w:rsid w:val="00A45163"/>
    <w:rsid w:val="00A45A1B"/>
    <w:rsid w:val="00A5424C"/>
    <w:rsid w:val="00A57216"/>
    <w:rsid w:val="00A5777B"/>
    <w:rsid w:val="00A6011C"/>
    <w:rsid w:val="00A60B79"/>
    <w:rsid w:val="00A61855"/>
    <w:rsid w:val="00A627C6"/>
    <w:rsid w:val="00A63586"/>
    <w:rsid w:val="00A64CE6"/>
    <w:rsid w:val="00A668AF"/>
    <w:rsid w:val="00A712B6"/>
    <w:rsid w:val="00A72F7F"/>
    <w:rsid w:val="00A73C60"/>
    <w:rsid w:val="00A7662D"/>
    <w:rsid w:val="00A822A4"/>
    <w:rsid w:val="00A83294"/>
    <w:rsid w:val="00A834CF"/>
    <w:rsid w:val="00A837AB"/>
    <w:rsid w:val="00A83E53"/>
    <w:rsid w:val="00A83F30"/>
    <w:rsid w:val="00A8496C"/>
    <w:rsid w:val="00A87D1A"/>
    <w:rsid w:val="00A93A6C"/>
    <w:rsid w:val="00A94442"/>
    <w:rsid w:val="00A94C46"/>
    <w:rsid w:val="00A9735D"/>
    <w:rsid w:val="00AA09D0"/>
    <w:rsid w:val="00AA2E08"/>
    <w:rsid w:val="00AA5922"/>
    <w:rsid w:val="00AA5C9D"/>
    <w:rsid w:val="00AA6896"/>
    <w:rsid w:val="00AB288B"/>
    <w:rsid w:val="00AB4112"/>
    <w:rsid w:val="00AB7A07"/>
    <w:rsid w:val="00AC033E"/>
    <w:rsid w:val="00AC5BD8"/>
    <w:rsid w:val="00AC68CE"/>
    <w:rsid w:val="00AC72B1"/>
    <w:rsid w:val="00AD16DF"/>
    <w:rsid w:val="00AD2A00"/>
    <w:rsid w:val="00AD4159"/>
    <w:rsid w:val="00AD5ADF"/>
    <w:rsid w:val="00AD7C7F"/>
    <w:rsid w:val="00AD7E52"/>
    <w:rsid w:val="00AE0A4A"/>
    <w:rsid w:val="00AE3DFF"/>
    <w:rsid w:val="00AE51F6"/>
    <w:rsid w:val="00AE7B8C"/>
    <w:rsid w:val="00AF4872"/>
    <w:rsid w:val="00AF58E8"/>
    <w:rsid w:val="00AF6EAB"/>
    <w:rsid w:val="00AF777F"/>
    <w:rsid w:val="00AF7D26"/>
    <w:rsid w:val="00B00BF3"/>
    <w:rsid w:val="00B02A57"/>
    <w:rsid w:val="00B02E22"/>
    <w:rsid w:val="00B03E36"/>
    <w:rsid w:val="00B05350"/>
    <w:rsid w:val="00B059D5"/>
    <w:rsid w:val="00B066B8"/>
    <w:rsid w:val="00B14B4B"/>
    <w:rsid w:val="00B203B5"/>
    <w:rsid w:val="00B20DB9"/>
    <w:rsid w:val="00B22ABC"/>
    <w:rsid w:val="00B22D5A"/>
    <w:rsid w:val="00B24FEE"/>
    <w:rsid w:val="00B26FFB"/>
    <w:rsid w:val="00B2756C"/>
    <w:rsid w:val="00B30EAF"/>
    <w:rsid w:val="00B33CE3"/>
    <w:rsid w:val="00B36183"/>
    <w:rsid w:val="00B41503"/>
    <w:rsid w:val="00B42AAD"/>
    <w:rsid w:val="00B4323B"/>
    <w:rsid w:val="00B45EBA"/>
    <w:rsid w:val="00B46417"/>
    <w:rsid w:val="00B51F83"/>
    <w:rsid w:val="00B53366"/>
    <w:rsid w:val="00B546ED"/>
    <w:rsid w:val="00B55913"/>
    <w:rsid w:val="00B57B9B"/>
    <w:rsid w:val="00B61360"/>
    <w:rsid w:val="00B61769"/>
    <w:rsid w:val="00B61E9B"/>
    <w:rsid w:val="00B63079"/>
    <w:rsid w:val="00B646CD"/>
    <w:rsid w:val="00B649D2"/>
    <w:rsid w:val="00B64EE4"/>
    <w:rsid w:val="00B65083"/>
    <w:rsid w:val="00B6589A"/>
    <w:rsid w:val="00B66E21"/>
    <w:rsid w:val="00B66EB6"/>
    <w:rsid w:val="00B70A62"/>
    <w:rsid w:val="00B70A63"/>
    <w:rsid w:val="00B71037"/>
    <w:rsid w:val="00B720C4"/>
    <w:rsid w:val="00B80675"/>
    <w:rsid w:val="00B83906"/>
    <w:rsid w:val="00B85C07"/>
    <w:rsid w:val="00B863D1"/>
    <w:rsid w:val="00B90227"/>
    <w:rsid w:val="00B90ABE"/>
    <w:rsid w:val="00B94CC0"/>
    <w:rsid w:val="00BA1C30"/>
    <w:rsid w:val="00BA4CB0"/>
    <w:rsid w:val="00BA6B9B"/>
    <w:rsid w:val="00BA7505"/>
    <w:rsid w:val="00BB38D0"/>
    <w:rsid w:val="00BB403A"/>
    <w:rsid w:val="00BB5190"/>
    <w:rsid w:val="00BB69F8"/>
    <w:rsid w:val="00BB760D"/>
    <w:rsid w:val="00BC490C"/>
    <w:rsid w:val="00BD2518"/>
    <w:rsid w:val="00BD4669"/>
    <w:rsid w:val="00BD5D62"/>
    <w:rsid w:val="00BE0FB8"/>
    <w:rsid w:val="00BE1E17"/>
    <w:rsid w:val="00BE7057"/>
    <w:rsid w:val="00BF0814"/>
    <w:rsid w:val="00BF0B58"/>
    <w:rsid w:val="00BF0DB7"/>
    <w:rsid w:val="00BF10C5"/>
    <w:rsid w:val="00BF168E"/>
    <w:rsid w:val="00BF1A0F"/>
    <w:rsid w:val="00BF1BEB"/>
    <w:rsid w:val="00BF3116"/>
    <w:rsid w:val="00BF329C"/>
    <w:rsid w:val="00BF32EA"/>
    <w:rsid w:val="00BF4ABF"/>
    <w:rsid w:val="00BF6269"/>
    <w:rsid w:val="00C00A06"/>
    <w:rsid w:val="00C05504"/>
    <w:rsid w:val="00C07024"/>
    <w:rsid w:val="00C119D4"/>
    <w:rsid w:val="00C147F8"/>
    <w:rsid w:val="00C1487E"/>
    <w:rsid w:val="00C163D7"/>
    <w:rsid w:val="00C17012"/>
    <w:rsid w:val="00C24212"/>
    <w:rsid w:val="00C26CFC"/>
    <w:rsid w:val="00C2739B"/>
    <w:rsid w:val="00C27E19"/>
    <w:rsid w:val="00C324D5"/>
    <w:rsid w:val="00C32A9D"/>
    <w:rsid w:val="00C363CD"/>
    <w:rsid w:val="00C3674E"/>
    <w:rsid w:val="00C36ACF"/>
    <w:rsid w:val="00C4037F"/>
    <w:rsid w:val="00C430E5"/>
    <w:rsid w:val="00C436EE"/>
    <w:rsid w:val="00C50441"/>
    <w:rsid w:val="00C52C05"/>
    <w:rsid w:val="00C53E96"/>
    <w:rsid w:val="00C55F41"/>
    <w:rsid w:val="00C5645F"/>
    <w:rsid w:val="00C567E0"/>
    <w:rsid w:val="00C60F0C"/>
    <w:rsid w:val="00C613CA"/>
    <w:rsid w:val="00C633D5"/>
    <w:rsid w:val="00C6551F"/>
    <w:rsid w:val="00C657ED"/>
    <w:rsid w:val="00C66384"/>
    <w:rsid w:val="00C66FA0"/>
    <w:rsid w:val="00C70263"/>
    <w:rsid w:val="00C71F67"/>
    <w:rsid w:val="00C72EFE"/>
    <w:rsid w:val="00C73E0F"/>
    <w:rsid w:val="00C7566A"/>
    <w:rsid w:val="00C811F2"/>
    <w:rsid w:val="00C81FEE"/>
    <w:rsid w:val="00C8327F"/>
    <w:rsid w:val="00C872AC"/>
    <w:rsid w:val="00C921AD"/>
    <w:rsid w:val="00C93DE2"/>
    <w:rsid w:val="00C96863"/>
    <w:rsid w:val="00C97CA2"/>
    <w:rsid w:val="00CA0BD7"/>
    <w:rsid w:val="00CA2F2B"/>
    <w:rsid w:val="00CA54F1"/>
    <w:rsid w:val="00CA6470"/>
    <w:rsid w:val="00CA799E"/>
    <w:rsid w:val="00CB50ED"/>
    <w:rsid w:val="00CB5130"/>
    <w:rsid w:val="00CB5D83"/>
    <w:rsid w:val="00CB67F5"/>
    <w:rsid w:val="00CB6E7E"/>
    <w:rsid w:val="00CB773C"/>
    <w:rsid w:val="00CB779F"/>
    <w:rsid w:val="00CC16E2"/>
    <w:rsid w:val="00CC1E3B"/>
    <w:rsid w:val="00CC1E58"/>
    <w:rsid w:val="00CC4C3A"/>
    <w:rsid w:val="00CC6CA4"/>
    <w:rsid w:val="00CD04ED"/>
    <w:rsid w:val="00CD1254"/>
    <w:rsid w:val="00CD3DB2"/>
    <w:rsid w:val="00CD425A"/>
    <w:rsid w:val="00CD5620"/>
    <w:rsid w:val="00CD6714"/>
    <w:rsid w:val="00CE0312"/>
    <w:rsid w:val="00CE4C0B"/>
    <w:rsid w:val="00CE5D30"/>
    <w:rsid w:val="00CE6AFA"/>
    <w:rsid w:val="00CF0615"/>
    <w:rsid w:val="00CF33F5"/>
    <w:rsid w:val="00CF4A5C"/>
    <w:rsid w:val="00CF4E23"/>
    <w:rsid w:val="00CF547B"/>
    <w:rsid w:val="00CF62FD"/>
    <w:rsid w:val="00CF6DC1"/>
    <w:rsid w:val="00D00B95"/>
    <w:rsid w:val="00D011AA"/>
    <w:rsid w:val="00D02D37"/>
    <w:rsid w:val="00D02F22"/>
    <w:rsid w:val="00D05FAA"/>
    <w:rsid w:val="00D10E1E"/>
    <w:rsid w:val="00D22970"/>
    <w:rsid w:val="00D23A02"/>
    <w:rsid w:val="00D24068"/>
    <w:rsid w:val="00D26826"/>
    <w:rsid w:val="00D34C8A"/>
    <w:rsid w:val="00D35D21"/>
    <w:rsid w:val="00D35D4A"/>
    <w:rsid w:val="00D36CDC"/>
    <w:rsid w:val="00D40EE8"/>
    <w:rsid w:val="00D41432"/>
    <w:rsid w:val="00D414B6"/>
    <w:rsid w:val="00D41512"/>
    <w:rsid w:val="00D41C5C"/>
    <w:rsid w:val="00D41F45"/>
    <w:rsid w:val="00D435C2"/>
    <w:rsid w:val="00D43BD5"/>
    <w:rsid w:val="00D43E9F"/>
    <w:rsid w:val="00D457E0"/>
    <w:rsid w:val="00D474A3"/>
    <w:rsid w:val="00D479C1"/>
    <w:rsid w:val="00D50591"/>
    <w:rsid w:val="00D53441"/>
    <w:rsid w:val="00D54770"/>
    <w:rsid w:val="00D5795B"/>
    <w:rsid w:val="00D61E0D"/>
    <w:rsid w:val="00D639B1"/>
    <w:rsid w:val="00D649B5"/>
    <w:rsid w:val="00D65146"/>
    <w:rsid w:val="00D671A2"/>
    <w:rsid w:val="00D7138B"/>
    <w:rsid w:val="00D71F17"/>
    <w:rsid w:val="00D80DB6"/>
    <w:rsid w:val="00D80EF7"/>
    <w:rsid w:val="00D8574D"/>
    <w:rsid w:val="00D87ABB"/>
    <w:rsid w:val="00D9468C"/>
    <w:rsid w:val="00D9742E"/>
    <w:rsid w:val="00DA4A4F"/>
    <w:rsid w:val="00DA5CB0"/>
    <w:rsid w:val="00DA6385"/>
    <w:rsid w:val="00DB1322"/>
    <w:rsid w:val="00DB2D7B"/>
    <w:rsid w:val="00DB432C"/>
    <w:rsid w:val="00DB5AB8"/>
    <w:rsid w:val="00DB6E68"/>
    <w:rsid w:val="00DC4CD1"/>
    <w:rsid w:val="00DC5FB7"/>
    <w:rsid w:val="00DC615B"/>
    <w:rsid w:val="00DC6F82"/>
    <w:rsid w:val="00DC75F9"/>
    <w:rsid w:val="00DD0CCB"/>
    <w:rsid w:val="00DD736A"/>
    <w:rsid w:val="00DE2E43"/>
    <w:rsid w:val="00DE329C"/>
    <w:rsid w:val="00DE32C9"/>
    <w:rsid w:val="00DE66E2"/>
    <w:rsid w:val="00DF287C"/>
    <w:rsid w:val="00DF3DDD"/>
    <w:rsid w:val="00DF4E27"/>
    <w:rsid w:val="00DF6FFA"/>
    <w:rsid w:val="00DF75DE"/>
    <w:rsid w:val="00E03224"/>
    <w:rsid w:val="00E06771"/>
    <w:rsid w:val="00E11682"/>
    <w:rsid w:val="00E123D3"/>
    <w:rsid w:val="00E12730"/>
    <w:rsid w:val="00E14608"/>
    <w:rsid w:val="00E179AC"/>
    <w:rsid w:val="00E22BB2"/>
    <w:rsid w:val="00E22FEA"/>
    <w:rsid w:val="00E24AF9"/>
    <w:rsid w:val="00E24E31"/>
    <w:rsid w:val="00E2535A"/>
    <w:rsid w:val="00E25A3D"/>
    <w:rsid w:val="00E30069"/>
    <w:rsid w:val="00E31130"/>
    <w:rsid w:val="00E314BF"/>
    <w:rsid w:val="00E3433B"/>
    <w:rsid w:val="00E37C66"/>
    <w:rsid w:val="00E41FC1"/>
    <w:rsid w:val="00E43E00"/>
    <w:rsid w:val="00E43E4D"/>
    <w:rsid w:val="00E4782A"/>
    <w:rsid w:val="00E540E7"/>
    <w:rsid w:val="00E545E2"/>
    <w:rsid w:val="00E54D2D"/>
    <w:rsid w:val="00E566DF"/>
    <w:rsid w:val="00E56848"/>
    <w:rsid w:val="00E613D7"/>
    <w:rsid w:val="00E614B6"/>
    <w:rsid w:val="00E63AD9"/>
    <w:rsid w:val="00E6586A"/>
    <w:rsid w:val="00E65FD0"/>
    <w:rsid w:val="00E669D4"/>
    <w:rsid w:val="00E72B48"/>
    <w:rsid w:val="00E734EE"/>
    <w:rsid w:val="00E74584"/>
    <w:rsid w:val="00E75CBE"/>
    <w:rsid w:val="00E763DE"/>
    <w:rsid w:val="00E76D3A"/>
    <w:rsid w:val="00E76E79"/>
    <w:rsid w:val="00E77748"/>
    <w:rsid w:val="00E834BF"/>
    <w:rsid w:val="00E85A1E"/>
    <w:rsid w:val="00E868D4"/>
    <w:rsid w:val="00E86BE0"/>
    <w:rsid w:val="00E90847"/>
    <w:rsid w:val="00E90FC5"/>
    <w:rsid w:val="00E91611"/>
    <w:rsid w:val="00E933BE"/>
    <w:rsid w:val="00E94902"/>
    <w:rsid w:val="00E96385"/>
    <w:rsid w:val="00E96498"/>
    <w:rsid w:val="00E964ED"/>
    <w:rsid w:val="00EA08E6"/>
    <w:rsid w:val="00EA548C"/>
    <w:rsid w:val="00EA62E6"/>
    <w:rsid w:val="00EB06A3"/>
    <w:rsid w:val="00EB20A2"/>
    <w:rsid w:val="00EB2BE3"/>
    <w:rsid w:val="00EB509C"/>
    <w:rsid w:val="00EB6E66"/>
    <w:rsid w:val="00EC22C8"/>
    <w:rsid w:val="00EC532C"/>
    <w:rsid w:val="00ED166D"/>
    <w:rsid w:val="00ED278A"/>
    <w:rsid w:val="00ED6538"/>
    <w:rsid w:val="00ED7C30"/>
    <w:rsid w:val="00EE279E"/>
    <w:rsid w:val="00EE39F1"/>
    <w:rsid w:val="00EE446B"/>
    <w:rsid w:val="00EE61B3"/>
    <w:rsid w:val="00EF25AD"/>
    <w:rsid w:val="00EF30B1"/>
    <w:rsid w:val="00EF5175"/>
    <w:rsid w:val="00EF642C"/>
    <w:rsid w:val="00EF67CC"/>
    <w:rsid w:val="00EF6EE6"/>
    <w:rsid w:val="00F00A14"/>
    <w:rsid w:val="00F03095"/>
    <w:rsid w:val="00F0367F"/>
    <w:rsid w:val="00F061B0"/>
    <w:rsid w:val="00F075C6"/>
    <w:rsid w:val="00F10567"/>
    <w:rsid w:val="00F10D47"/>
    <w:rsid w:val="00F1257C"/>
    <w:rsid w:val="00F12A06"/>
    <w:rsid w:val="00F1305E"/>
    <w:rsid w:val="00F132BD"/>
    <w:rsid w:val="00F142B5"/>
    <w:rsid w:val="00F14BFD"/>
    <w:rsid w:val="00F1695C"/>
    <w:rsid w:val="00F21A17"/>
    <w:rsid w:val="00F22A5E"/>
    <w:rsid w:val="00F230A3"/>
    <w:rsid w:val="00F23591"/>
    <w:rsid w:val="00F26B9E"/>
    <w:rsid w:val="00F27A6C"/>
    <w:rsid w:val="00F34FC7"/>
    <w:rsid w:val="00F35AEF"/>
    <w:rsid w:val="00F36ED0"/>
    <w:rsid w:val="00F42824"/>
    <w:rsid w:val="00F433C0"/>
    <w:rsid w:val="00F44BDB"/>
    <w:rsid w:val="00F45521"/>
    <w:rsid w:val="00F46EB6"/>
    <w:rsid w:val="00F47C68"/>
    <w:rsid w:val="00F50144"/>
    <w:rsid w:val="00F50C38"/>
    <w:rsid w:val="00F524D7"/>
    <w:rsid w:val="00F53339"/>
    <w:rsid w:val="00F55F1F"/>
    <w:rsid w:val="00F5683A"/>
    <w:rsid w:val="00F572AD"/>
    <w:rsid w:val="00F65573"/>
    <w:rsid w:val="00F666BB"/>
    <w:rsid w:val="00F6746D"/>
    <w:rsid w:val="00F67502"/>
    <w:rsid w:val="00F717B1"/>
    <w:rsid w:val="00F720C2"/>
    <w:rsid w:val="00F72838"/>
    <w:rsid w:val="00F7445D"/>
    <w:rsid w:val="00F82CFB"/>
    <w:rsid w:val="00F85912"/>
    <w:rsid w:val="00F9070D"/>
    <w:rsid w:val="00F92CE6"/>
    <w:rsid w:val="00FA08F5"/>
    <w:rsid w:val="00FA14C7"/>
    <w:rsid w:val="00FA4006"/>
    <w:rsid w:val="00FA7C4F"/>
    <w:rsid w:val="00FB2AF3"/>
    <w:rsid w:val="00FB421B"/>
    <w:rsid w:val="00FC0144"/>
    <w:rsid w:val="00FC10FA"/>
    <w:rsid w:val="00FC1266"/>
    <w:rsid w:val="00FC1C78"/>
    <w:rsid w:val="00FC35F0"/>
    <w:rsid w:val="00FD08F5"/>
    <w:rsid w:val="00FD136A"/>
    <w:rsid w:val="00FD150B"/>
    <w:rsid w:val="00FD1E76"/>
    <w:rsid w:val="00FD1F60"/>
    <w:rsid w:val="00FD4254"/>
    <w:rsid w:val="00FE1620"/>
    <w:rsid w:val="00FE1BDF"/>
    <w:rsid w:val="00FE22B2"/>
    <w:rsid w:val="00FE595F"/>
    <w:rsid w:val="00FE663B"/>
    <w:rsid w:val="00FF03F2"/>
    <w:rsid w:val="00FF28BB"/>
    <w:rsid w:val="00FF6184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439F"/>
  <w15:chartTrackingRefBased/>
  <w15:docId w15:val="{4D7AB602-0124-4839-B9AE-07182672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00006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E511E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E511E"/>
    <w:rPr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8E511E"/>
    <w:rPr>
      <w:vertAlign w:val="superscript"/>
    </w:rPr>
  </w:style>
  <w:style w:type="paragraph" w:customStyle="1" w:styleId="rvps2">
    <w:name w:val="rvps2"/>
    <w:basedOn w:val="a"/>
    <w:rsid w:val="008E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E511E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B57B9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57B9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B57B9B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7B9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57B9B"/>
    <w:rPr>
      <w:b/>
      <w:bCs/>
      <w:sz w:val="20"/>
      <w:szCs w:val="20"/>
      <w:lang w:val="uk-UA"/>
    </w:rPr>
  </w:style>
  <w:style w:type="paragraph" w:styleId="ae">
    <w:name w:val="Revision"/>
    <w:hidden/>
    <w:uiPriority w:val="99"/>
    <w:semiHidden/>
    <w:rsid w:val="00B57B9B"/>
    <w:pPr>
      <w:spacing w:after="0" w:line="240" w:lineRule="auto"/>
    </w:pPr>
    <w:rPr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B5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57B9B"/>
    <w:rPr>
      <w:rFonts w:ascii="Segoe UI" w:hAnsi="Segoe UI" w:cs="Segoe UI"/>
      <w:sz w:val="18"/>
      <w:szCs w:val="18"/>
      <w:lang w:val="uk-UA"/>
    </w:rPr>
  </w:style>
  <w:style w:type="paragraph" w:styleId="af1">
    <w:name w:val="Normal (Web)"/>
    <w:basedOn w:val="a"/>
    <w:link w:val="af2"/>
    <w:uiPriority w:val="99"/>
    <w:unhideWhenUsed/>
    <w:rsid w:val="007D0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3">
    <w:name w:val="Table Grid"/>
    <w:basedOn w:val="a1"/>
    <w:uiPriority w:val="39"/>
    <w:rsid w:val="007D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вичайний (веб) Знак"/>
    <w:link w:val="af1"/>
    <w:uiPriority w:val="99"/>
    <w:locked/>
    <w:rsid w:val="002D0DA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a4">
    <w:name w:val="Абзац списку Знак"/>
    <w:aliases w:val="Normal bullet 2 Знак"/>
    <w:link w:val="a3"/>
    <w:uiPriority w:val="34"/>
    <w:locked/>
    <w:rsid w:val="00F42824"/>
    <w:rPr>
      <w:lang w:val="uk-UA"/>
    </w:rPr>
  </w:style>
  <w:style w:type="paragraph" w:styleId="af4">
    <w:name w:val="header"/>
    <w:basedOn w:val="a"/>
    <w:link w:val="af5"/>
    <w:uiPriority w:val="99"/>
    <w:rsid w:val="00923C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5">
    <w:name w:val="Верхній колонтитул Знак"/>
    <w:basedOn w:val="a0"/>
    <w:link w:val="af4"/>
    <w:uiPriority w:val="99"/>
    <w:rsid w:val="00923C28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16EA-BDDB-4953-9FB6-F1430C72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35963</Words>
  <Characters>20500</Characters>
  <Application>Microsoft Office Word</Application>
  <DocSecurity>0</DocSecurity>
  <Lines>170</Lines>
  <Paragraphs>112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Руслан</dc:creator>
  <cp:keywords/>
  <dc:description/>
  <cp:lastModifiedBy>Пісоцька Оксана Миколаївна</cp:lastModifiedBy>
  <cp:revision>13</cp:revision>
  <cp:lastPrinted>2023-11-28T10:56:00Z</cp:lastPrinted>
  <dcterms:created xsi:type="dcterms:W3CDTF">2024-12-19T07:50:00Z</dcterms:created>
  <dcterms:modified xsi:type="dcterms:W3CDTF">2025-06-23T13:16:00Z</dcterms:modified>
</cp:coreProperties>
</file>