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9C91"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bookmarkStart w:id="0" w:name="_GoBack"/>
      <w:bookmarkEnd w:id="0"/>
      <w:r w:rsidRPr="008C5C35">
        <w:rPr>
          <w:rFonts w:ascii="Times New Roman" w:eastAsia="Times New Roman" w:hAnsi="Times New Roman" w:cs="Times New Roman"/>
          <w:b/>
          <w:sz w:val="28"/>
          <w:szCs w:val="28"/>
          <w:u w:val="single"/>
          <w:lang w:eastAsia="uk-UA"/>
        </w:rPr>
        <w:t>Правила формування</w:t>
      </w:r>
    </w:p>
    <w:p w14:paraId="64BC471B" w14:textId="37922B43" w:rsidR="007216D2" w:rsidRPr="008C5C35" w:rsidRDefault="007216D2" w:rsidP="007216D2">
      <w:pPr>
        <w:jc w:val="center"/>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8"/>
          <w:u w:val="single"/>
          <w:lang w:eastAsia="uk-UA"/>
        </w:rPr>
        <w:t>показників A2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030, A2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031, A2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032,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033,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034,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035,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036,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037,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038,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039,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040,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041,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042,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043,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044,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045,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 xml:space="preserve">046, </w:t>
      </w:r>
      <w:r w:rsidRPr="008C5C35">
        <w:rPr>
          <w:rFonts w:ascii="Times New Roman" w:eastAsia="Times New Roman" w:hAnsi="Times New Roman" w:cs="Times New Roman"/>
          <w:b/>
          <w:sz w:val="28"/>
          <w:szCs w:val="28"/>
          <w:u w:val="single"/>
          <w:lang w:val="en-US" w:eastAsia="uk-UA"/>
        </w:rPr>
        <w:t>A</w:t>
      </w:r>
      <w:r w:rsidRPr="008C5C35">
        <w:rPr>
          <w:rFonts w:ascii="Times New Roman" w:eastAsia="Times New Roman" w:hAnsi="Times New Roman" w:cs="Times New Roman"/>
          <w:b/>
          <w:sz w:val="28"/>
          <w:szCs w:val="28"/>
          <w:u w:val="single"/>
          <w:lang w:eastAsia="uk-UA"/>
        </w:rPr>
        <w:t>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047,</w:t>
      </w:r>
      <w:r w:rsidR="00481E65" w:rsidRPr="008C5C35">
        <w:rPr>
          <w:rFonts w:ascii="Times New Roman" w:eastAsia="Times New Roman" w:hAnsi="Times New Roman" w:cs="Times New Roman"/>
          <w:b/>
          <w:sz w:val="28"/>
          <w:szCs w:val="28"/>
          <w:u w:val="single"/>
          <w:lang w:eastAsia="uk-UA"/>
        </w:rPr>
        <w:t xml:space="preserve"> </w:t>
      </w:r>
      <w:r w:rsidR="00481E65" w:rsidRPr="008C5C35">
        <w:rPr>
          <w:rFonts w:ascii="Times New Roman" w:eastAsia="Times New Roman" w:hAnsi="Times New Roman" w:cs="Times New Roman"/>
          <w:b/>
          <w:sz w:val="28"/>
          <w:szCs w:val="28"/>
          <w:u w:val="single"/>
          <w:lang w:val="en-US" w:eastAsia="uk-UA"/>
        </w:rPr>
        <w:t>A</w:t>
      </w:r>
      <w:r w:rsidR="00481E65" w:rsidRPr="008C5C35">
        <w:rPr>
          <w:rFonts w:ascii="Times New Roman" w:eastAsia="Times New Roman" w:hAnsi="Times New Roman" w:cs="Times New Roman"/>
          <w:b/>
          <w:sz w:val="28"/>
          <w:szCs w:val="28"/>
          <w:u w:val="single"/>
          <w:lang w:eastAsia="uk-UA"/>
        </w:rPr>
        <w:t>2</w:t>
      </w:r>
      <w:r w:rsidR="00481E65" w:rsidRPr="008C5C35">
        <w:rPr>
          <w:rFonts w:ascii="Times New Roman" w:eastAsia="Times New Roman" w:hAnsi="Times New Roman" w:cs="Times New Roman"/>
          <w:b/>
          <w:sz w:val="28"/>
          <w:szCs w:val="28"/>
          <w:u w:val="single"/>
          <w:lang w:val="en-US" w:eastAsia="uk-UA"/>
        </w:rPr>
        <w:t>J</w:t>
      </w:r>
      <w:r w:rsidR="00481E65" w:rsidRPr="008C5C35">
        <w:rPr>
          <w:rFonts w:ascii="Times New Roman" w:eastAsia="Times New Roman" w:hAnsi="Times New Roman" w:cs="Times New Roman"/>
          <w:b/>
          <w:sz w:val="28"/>
          <w:szCs w:val="28"/>
          <w:u w:val="single"/>
          <w:lang w:eastAsia="uk-UA"/>
        </w:rPr>
        <w:t>048</w:t>
      </w:r>
      <w:r w:rsidR="00481E65" w:rsidRPr="008C5C35">
        <w:rPr>
          <w:rFonts w:ascii="Times New Roman" w:eastAsia="Times New Roman" w:hAnsi="Times New Roman" w:cs="Times New Roman"/>
          <w:b/>
          <w:sz w:val="28"/>
          <w:szCs w:val="28"/>
          <w:lang w:eastAsia="uk-UA"/>
        </w:rPr>
        <w:t>,</w:t>
      </w:r>
      <w:r w:rsidRPr="008C5C35">
        <w:rPr>
          <w:rFonts w:ascii="Times New Roman" w:eastAsia="Times New Roman" w:hAnsi="Times New Roman" w:cs="Times New Roman"/>
          <w:b/>
          <w:sz w:val="28"/>
          <w:szCs w:val="28"/>
          <w:lang w:eastAsia="uk-UA"/>
        </w:rPr>
        <w:t xml:space="preserve"> що подаються у звітному файлі 2</w:t>
      </w:r>
      <w:r w:rsidRPr="008C5C35">
        <w:rPr>
          <w:rFonts w:ascii="Times New Roman" w:eastAsia="Times New Roman" w:hAnsi="Times New Roman" w:cs="Times New Roman"/>
          <w:b/>
          <w:sz w:val="28"/>
          <w:szCs w:val="28"/>
          <w:lang w:val="en-US" w:eastAsia="uk-UA"/>
        </w:rPr>
        <w:t>JX</w:t>
      </w:r>
      <w:r w:rsidRPr="008C5C35">
        <w:rPr>
          <w:rFonts w:ascii="Times New Roman" w:eastAsia="Times New Roman" w:hAnsi="Times New Roman" w:cs="Times New Roman"/>
          <w:b/>
          <w:sz w:val="28"/>
          <w:szCs w:val="28"/>
          <w:lang w:eastAsia="uk-UA"/>
        </w:rPr>
        <w:t xml:space="preserve"> “Дані з питань фінансового моніторингу”</w:t>
      </w:r>
    </w:p>
    <w:p w14:paraId="53682E85" w14:textId="77777777" w:rsidR="003A3FAD" w:rsidRPr="004C5070" w:rsidRDefault="003A3FAD" w:rsidP="003A3FAD">
      <w:pPr>
        <w:ind w:firstLine="709"/>
        <w:jc w:val="both"/>
        <w:rPr>
          <w:rFonts w:ascii="Times New Roman" w:eastAsia="Times New Roman" w:hAnsi="Times New Roman" w:cs="Times New Roman"/>
          <w:sz w:val="28"/>
          <w:szCs w:val="28"/>
          <w:lang w:eastAsia="uk-UA"/>
        </w:rPr>
      </w:pPr>
      <w:r w:rsidRPr="004C5070">
        <w:rPr>
          <w:rFonts w:ascii="Times New Roman" w:eastAsia="Times New Roman" w:hAnsi="Times New Roman" w:cs="Times New Roman"/>
          <w:b/>
          <w:sz w:val="28"/>
          <w:szCs w:val="28"/>
          <w:lang w:eastAsia="uk-UA"/>
        </w:rPr>
        <w:t>У показнику A2J030</w:t>
      </w:r>
      <w:r w:rsidRPr="004C5070">
        <w:rPr>
          <w:rFonts w:ascii="Times New Roman" w:eastAsia="Times New Roman" w:hAnsi="Times New Roman" w:cs="Times New Roman"/>
          <w:sz w:val="28"/>
          <w:szCs w:val="28"/>
          <w:lang w:eastAsia="uk-UA"/>
        </w:rPr>
        <w:t xml:space="preserve"> відображається інформація щодо взаємодії небанківськими установами-СПФМ зі спеціально уповноваженим органом (далі - СУО) та Міністерством юстиції України, здійсненої на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(№361-IХ від 06.12.19)].</w:t>
      </w:r>
    </w:p>
    <w:p w14:paraId="73F1FBE7" w14:textId="77777777" w:rsidR="003A3FAD" w:rsidRPr="003A3FAD" w:rsidRDefault="003A3FAD" w:rsidP="004C5070">
      <w:pPr>
        <w:spacing w:after="0"/>
        <w:ind w:firstLine="709"/>
        <w:jc w:val="both"/>
        <w:rPr>
          <w:rFonts w:ascii="Times New Roman" w:eastAsia="Times New Roman" w:hAnsi="Times New Roman" w:cs="Times New Roman"/>
          <w:sz w:val="28"/>
          <w:szCs w:val="28"/>
          <w:lang w:eastAsia="uk-UA"/>
        </w:rPr>
      </w:pPr>
      <w:r w:rsidRPr="004C5070">
        <w:rPr>
          <w:rFonts w:ascii="Times New Roman" w:eastAsia="Times New Roman" w:hAnsi="Times New Roman" w:cs="Times New Roman"/>
          <w:b/>
          <w:sz w:val="28"/>
          <w:szCs w:val="28"/>
          <w:lang w:eastAsia="uk-UA"/>
        </w:rPr>
        <w:t>За показником A2J030</w:t>
      </w:r>
      <w:r w:rsidRPr="003A3FAD">
        <w:rPr>
          <w:rFonts w:ascii="Times New Roman" w:eastAsia="Times New Roman" w:hAnsi="Times New Roman" w:cs="Times New Roman"/>
          <w:sz w:val="28"/>
          <w:szCs w:val="28"/>
          <w:lang w:eastAsia="uk-UA"/>
        </w:rPr>
        <w:t xml:space="preserve"> зазначаються згруповані у розрізі кодів довідника F124 дані, що відповідно до Положення про здійснення установами фінансового моніторингу, затвердженого постановою Правління Національного банку України від 28.07.2020 № 107 (далі – Положення), внесені небанківськими установами-СПФМ до реєстрів:</w:t>
      </w:r>
    </w:p>
    <w:p w14:paraId="2559CF38" w14:textId="77777777" w:rsidR="003A3FAD" w:rsidRPr="003A3FAD" w:rsidRDefault="003A3FAD" w:rsidP="004C5070">
      <w:pPr>
        <w:spacing w:after="0"/>
        <w:ind w:firstLine="709"/>
        <w:jc w:val="both"/>
        <w:rPr>
          <w:rFonts w:ascii="Times New Roman" w:eastAsia="Times New Roman" w:hAnsi="Times New Roman" w:cs="Times New Roman"/>
          <w:sz w:val="28"/>
          <w:szCs w:val="28"/>
          <w:lang w:eastAsia="uk-UA"/>
        </w:rPr>
      </w:pPr>
      <w:r w:rsidRPr="003A3FAD">
        <w:rPr>
          <w:rFonts w:ascii="Times New Roman" w:eastAsia="Times New Roman" w:hAnsi="Times New Roman" w:cs="Times New Roman"/>
          <w:sz w:val="28"/>
          <w:szCs w:val="28"/>
          <w:lang w:eastAsia="uk-UA"/>
        </w:rPr>
        <w:t>-</w:t>
      </w:r>
      <w:r w:rsidRPr="003A3FAD">
        <w:rPr>
          <w:rFonts w:ascii="Times New Roman" w:eastAsia="Times New Roman" w:hAnsi="Times New Roman" w:cs="Times New Roman"/>
          <w:sz w:val="28"/>
          <w:szCs w:val="28"/>
          <w:lang w:eastAsia="uk-UA"/>
        </w:rPr>
        <w:tab/>
        <w:t>фінансових операцій установи, що підлягають фінансовому моніторингу;</w:t>
      </w:r>
    </w:p>
    <w:p w14:paraId="016F6C64" w14:textId="77777777" w:rsidR="003A3FAD" w:rsidRPr="003A3FAD" w:rsidRDefault="003A3FAD" w:rsidP="004C5070">
      <w:pPr>
        <w:spacing w:after="0"/>
        <w:ind w:firstLine="709"/>
        <w:jc w:val="both"/>
        <w:rPr>
          <w:rFonts w:ascii="Times New Roman" w:eastAsia="Times New Roman" w:hAnsi="Times New Roman" w:cs="Times New Roman"/>
          <w:sz w:val="28"/>
          <w:szCs w:val="28"/>
          <w:lang w:eastAsia="uk-UA"/>
        </w:rPr>
      </w:pPr>
      <w:r w:rsidRPr="003A3FAD">
        <w:rPr>
          <w:rFonts w:ascii="Times New Roman" w:eastAsia="Times New Roman" w:hAnsi="Times New Roman" w:cs="Times New Roman"/>
          <w:sz w:val="28"/>
          <w:szCs w:val="28"/>
          <w:lang w:eastAsia="uk-UA"/>
        </w:rPr>
        <w:t>-</w:t>
      </w:r>
      <w:r w:rsidRPr="003A3FAD">
        <w:rPr>
          <w:rFonts w:ascii="Times New Roman" w:eastAsia="Times New Roman" w:hAnsi="Times New Roman" w:cs="Times New Roman"/>
          <w:sz w:val="28"/>
          <w:szCs w:val="28"/>
          <w:lang w:eastAsia="uk-UA"/>
        </w:rPr>
        <w:tab/>
        <w:t>повідомлень про підозрілу фінансову діяльність;</w:t>
      </w:r>
    </w:p>
    <w:p w14:paraId="2A9DF206" w14:textId="77777777" w:rsidR="003A3FAD" w:rsidRPr="003A3FAD" w:rsidRDefault="003A3FAD" w:rsidP="004C5070">
      <w:pPr>
        <w:spacing w:after="0"/>
        <w:ind w:firstLine="709"/>
        <w:jc w:val="both"/>
        <w:rPr>
          <w:rFonts w:ascii="Times New Roman" w:eastAsia="Times New Roman" w:hAnsi="Times New Roman" w:cs="Times New Roman"/>
          <w:sz w:val="28"/>
          <w:szCs w:val="28"/>
          <w:lang w:eastAsia="uk-UA"/>
        </w:rPr>
      </w:pPr>
      <w:r w:rsidRPr="003A3FAD">
        <w:rPr>
          <w:rFonts w:ascii="Times New Roman" w:eastAsia="Times New Roman" w:hAnsi="Times New Roman" w:cs="Times New Roman"/>
          <w:sz w:val="28"/>
          <w:szCs w:val="28"/>
          <w:lang w:eastAsia="uk-UA"/>
        </w:rPr>
        <w:t>-</w:t>
      </w:r>
      <w:r w:rsidRPr="003A3FAD">
        <w:rPr>
          <w:rFonts w:ascii="Times New Roman" w:eastAsia="Times New Roman" w:hAnsi="Times New Roman" w:cs="Times New Roman"/>
          <w:sz w:val="28"/>
          <w:szCs w:val="28"/>
          <w:lang w:eastAsia="uk-UA"/>
        </w:rPr>
        <w:tab/>
        <w:t>відмов;</w:t>
      </w:r>
    </w:p>
    <w:p w14:paraId="7B80C9C6" w14:textId="77777777" w:rsidR="003A3FAD" w:rsidRDefault="003A3FAD" w:rsidP="004C5070">
      <w:pPr>
        <w:spacing w:after="0"/>
        <w:ind w:firstLine="709"/>
        <w:jc w:val="both"/>
        <w:rPr>
          <w:rFonts w:ascii="Times New Roman" w:eastAsia="Times New Roman" w:hAnsi="Times New Roman" w:cs="Times New Roman"/>
          <w:sz w:val="28"/>
          <w:szCs w:val="28"/>
          <w:lang w:eastAsia="uk-UA"/>
        </w:rPr>
      </w:pPr>
      <w:r w:rsidRPr="003A3FAD">
        <w:rPr>
          <w:rFonts w:ascii="Times New Roman" w:eastAsia="Times New Roman" w:hAnsi="Times New Roman" w:cs="Times New Roman"/>
          <w:sz w:val="28"/>
          <w:szCs w:val="28"/>
          <w:lang w:eastAsia="uk-UA"/>
        </w:rPr>
        <w:t>-</w:t>
      </w:r>
      <w:r w:rsidRPr="003A3FAD">
        <w:rPr>
          <w:rFonts w:ascii="Times New Roman" w:eastAsia="Times New Roman" w:hAnsi="Times New Roman" w:cs="Times New Roman"/>
          <w:sz w:val="28"/>
          <w:szCs w:val="28"/>
          <w:lang w:eastAsia="uk-UA"/>
        </w:rPr>
        <w:tab/>
        <w:t>заморожень/розморожень,</w:t>
      </w:r>
    </w:p>
    <w:p w14:paraId="114FEEBE" w14:textId="77777777" w:rsidR="003A3FAD" w:rsidRDefault="003A3FAD" w:rsidP="004C5070">
      <w:pPr>
        <w:jc w:val="both"/>
        <w:rPr>
          <w:rFonts w:ascii="Times New Roman" w:eastAsia="Times New Roman" w:hAnsi="Times New Roman" w:cs="Times New Roman"/>
          <w:sz w:val="28"/>
          <w:szCs w:val="28"/>
          <w:lang w:eastAsia="uk-UA"/>
        </w:rPr>
      </w:pPr>
      <w:r w:rsidRPr="003A3FAD">
        <w:rPr>
          <w:rFonts w:ascii="Times New Roman" w:eastAsia="Times New Roman" w:hAnsi="Times New Roman" w:cs="Times New Roman"/>
          <w:sz w:val="28"/>
          <w:szCs w:val="28"/>
          <w:lang w:eastAsia="uk-UA"/>
        </w:rPr>
        <w:t>інформація про які була надіслана до спеціально уповноваженого органу (далі - СУО) та щодо яких у звітному кварталі отримано від СУО повідомлення про взяття їх на облік, а також щодо отриманих від СУО запитів/рішень/доручень, та до реєстру розбіжностей про кінцевих бенефіціарних власників (далі – КБВ) та структуру власності, інформація про які була надіслана до Міністерства юстиції України.</w:t>
      </w:r>
    </w:p>
    <w:p w14:paraId="68B1B5A6" w14:textId="5E2A2164"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Якщо у звітному кварталі небанківська установа–СПФМ здійснила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04927EF8"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Інформація надається зведеною за установу.</w:t>
      </w:r>
    </w:p>
    <w:p w14:paraId="031DA586"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 xml:space="preserve">За кодами ознак взаємодії з СУО 01 “Порогові фінансові операції”, 02 “Підозрілі фінансові операції” довідника F124 зазначаються згруповані за кожним із кодів ознак операцій для фінансового моніторингу (параметр D050) дані про суму (метрика T070) і кількість (метрика T080) фінансових операцій, що підлягають фінансовому моніторингу та інформація про які вноситься до реєстру </w:t>
      </w:r>
      <w:r w:rsidRPr="008C5C35">
        <w:rPr>
          <w:rFonts w:ascii="Times New Roman" w:eastAsia="Times New Roman" w:hAnsi="Times New Roman" w:cs="Times New Roman"/>
          <w:sz w:val="28"/>
          <w:szCs w:val="28"/>
          <w:lang w:eastAsia="uk-UA"/>
        </w:rPr>
        <w:lastRenderedPageBreak/>
        <w:t>фінансових операцій установи, що підлягають фінансовому моніторингу (відповідно до п. 22 додатку 14 Положення).</w:t>
      </w:r>
    </w:p>
    <w:p w14:paraId="2363A65A"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При формуванні показника A2J030 необхідно вказувати числові значення тих кодів довідника D050, за якими у звітному кварталі подана інформація про порогові та підозрілі фінансові операції до СУО та отримано від СУО повідомлення про взяття їх на облік.</w:t>
      </w:r>
    </w:p>
    <w:p w14:paraId="40F185AB"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0CA1B9BB" w14:textId="77777777" w:rsidR="007216D2" w:rsidRPr="008C5C35" w:rsidRDefault="007216D2" w:rsidP="007216D2">
      <w:pPr>
        <w:ind w:firstLine="709"/>
        <w:jc w:val="both"/>
        <w:rPr>
          <w:rFonts w:ascii="Times New Roman" w:hAnsi="Times New Roman" w:cs="Times New Roman"/>
          <w:sz w:val="28"/>
          <w:szCs w:val="28"/>
        </w:rPr>
      </w:pPr>
      <w:r w:rsidRPr="008C5C35">
        <w:rPr>
          <w:rFonts w:ascii="Times New Roman" w:eastAsia="Times New Roman" w:hAnsi="Times New Roman" w:cs="Times New Roman"/>
          <w:sz w:val="28"/>
          <w:szCs w:val="28"/>
          <w:lang w:eastAsia="uk-UA"/>
        </w:rPr>
        <w:t>За кодами ознак взаємодії з СУО 03 “Зупинені установою фінансові операції, у тому числі з метою виконання відповідного рішення або доручення СУО”, 04 “Фінансові операції, щодо яких установою було відмовлено клієнту (особі) у їх здійсненні”, 05 “Спроби проведення фінансових операцій клієнтами та фінансових операцій на користь клієнтів, активи яких були заморожені установою”, 06 “Фінансові операції, щодо яких установа забезпечує заходи з відстеження (моніторингу) на відповідний запит/рішення/доручення” довідника F124 зазначаються дані про суму (метрика T070) і кількість (метрика T080) фінансових операцій, інформація про які вноситься до реєстру фінансових операцій установи, що підлягають фінансовому моніторингу (відповідно до п.</w:t>
      </w:r>
      <w:r w:rsidRPr="008C5C35">
        <w:rPr>
          <w:rFonts w:ascii="Times New Roman" w:eastAsia="Times New Roman" w:hAnsi="Times New Roman" w:cs="Times New Roman"/>
          <w:sz w:val="28"/>
          <w:szCs w:val="28"/>
          <w:lang w:val="en-US" w:eastAsia="uk-UA"/>
        </w:rPr>
        <w:t> </w:t>
      </w:r>
      <w:r w:rsidRPr="008C5C35">
        <w:rPr>
          <w:rFonts w:ascii="Times New Roman" w:eastAsia="Times New Roman" w:hAnsi="Times New Roman" w:cs="Times New Roman"/>
          <w:sz w:val="28"/>
          <w:szCs w:val="28"/>
          <w:lang w:eastAsia="uk-UA"/>
        </w:rPr>
        <w:t>22 додатку 14 Положення).</w:t>
      </w:r>
    </w:p>
    <w:p w14:paraId="335EEEC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За кодом ознаки взаємодії з СУО 07 “Повідомлення про підозрілу фінансову діяльність” довідника F124 зазначаються дані про орієнтовну суму підозрілих фінансових операцій (метрика T070) і кількість надісланих до СУО повідомлень про підозрілу фінансову діяльність (метрика T080), інформація про які вноситься до реєстру повідомлень про підозрілу фінансову діяльність (відповідно до п. 25 додатку 14 Положення).</w:t>
      </w:r>
    </w:p>
    <w:p w14:paraId="57E39B10" w14:textId="77777777" w:rsidR="003A3FAD" w:rsidRDefault="003A3FAD" w:rsidP="007216D2">
      <w:pPr>
        <w:ind w:firstLine="709"/>
        <w:jc w:val="both"/>
        <w:rPr>
          <w:rFonts w:ascii="Times New Roman" w:eastAsia="Times New Roman" w:hAnsi="Times New Roman" w:cs="Times New Roman"/>
          <w:sz w:val="28"/>
          <w:szCs w:val="28"/>
          <w:lang w:eastAsia="uk-UA"/>
        </w:rPr>
      </w:pPr>
      <w:r w:rsidRPr="003A3FAD">
        <w:rPr>
          <w:rFonts w:ascii="Times New Roman" w:eastAsia="Times New Roman" w:hAnsi="Times New Roman" w:cs="Times New Roman"/>
          <w:sz w:val="28"/>
          <w:szCs w:val="28"/>
          <w:lang w:eastAsia="uk-UA"/>
        </w:rPr>
        <w:t>За кодом ознаки взаємодії з СУО 08 “Повідомлення про виявлені розбіжності про КБВ та структуру власності” довідника F124 зазначаються дані про кількість повідомлень (метрика T080),  надісланих Міністерству юстиції України на виконання пункту 81 частини другої статті 8 Закону (№361-IХ від 06.12.19) про виявлення розбіжностей між отриманими небанківською установою-СПФМ в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(далі – ЄДР) про КБВ клієнта та структуру власності клієнта.</w:t>
      </w:r>
    </w:p>
    <w:p w14:paraId="561853C4" w14:textId="231E2E51"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 xml:space="preserve">За кодом ознаки взаємодії з СУО 09 “Повідомлення про здійснення відмови від встановлення/продовження ділових відносин” довідника F124 зазначаються дані про кількість надісланих до СУО повідомлень щодо </w:t>
      </w:r>
      <w:r w:rsidRPr="008C5C35">
        <w:rPr>
          <w:rFonts w:ascii="Times New Roman" w:eastAsia="Times New Roman" w:hAnsi="Times New Roman" w:cs="Times New Roman"/>
          <w:sz w:val="28"/>
          <w:szCs w:val="28"/>
          <w:lang w:eastAsia="uk-UA"/>
        </w:rPr>
        <w:lastRenderedPageBreak/>
        <w:t xml:space="preserve">здійснених відмов </w:t>
      </w:r>
      <w:r w:rsidRPr="008C5C35">
        <w:rPr>
          <w:rFonts w:ascii="Times New Roman" w:eastAsia="Times New Roman" w:hAnsi="Times New Roman" w:cs="Times New Roman"/>
          <w:sz w:val="28"/>
          <w:szCs w:val="28"/>
          <w:lang w:eastAsia="ru-RU"/>
        </w:rPr>
        <w:t>у встановленні (підтриманні) ділових відносин з клієнтами</w:t>
      </w:r>
      <w:r w:rsidRPr="008C5C35">
        <w:rPr>
          <w:rFonts w:ascii="Times New Roman" w:eastAsia="Times New Roman" w:hAnsi="Times New Roman" w:cs="Times New Roman"/>
          <w:sz w:val="28"/>
          <w:szCs w:val="28"/>
          <w:lang w:eastAsia="uk-UA"/>
        </w:rPr>
        <w:t xml:space="preserve"> (метрика T080), інформація про які вноситься до реєстру відмов (відповідно до п. 28 додатку 14 Положення).</w:t>
      </w:r>
    </w:p>
    <w:p w14:paraId="7E527CA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 xml:space="preserve">За кодами ознак взаємодії з СУО 10 “Повідомлення про замороження активів особи та/або організації”, 11 “Повідомлення про розмороження активів особи та/або організації” довідника F124 зазначаються дані про суму </w:t>
      </w:r>
      <w:r w:rsidRPr="008C5C35">
        <w:rPr>
          <w:rFonts w:ascii="Times New Roman" w:hAnsi="Times New Roman" w:cs="Times New Roman"/>
          <w:sz w:val="28"/>
          <w:szCs w:val="28"/>
        </w:rPr>
        <w:t xml:space="preserve">заморожених/розморожених активів </w:t>
      </w:r>
      <w:r w:rsidRPr="008C5C35">
        <w:rPr>
          <w:rFonts w:ascii="Times New Roman" w:eastAsia="Times New Roman" w:hAnsi="Times New Roman" w:cs="Times New Roman"/>
          <w:sz w:val="28"/>
          <w:szCs w:val="28"/>
          <w:lang w:eastAsia="uk-UA"/>
        </w:rPr>
        <w:t>(метрика T070) і кількість надісланих до СУО повідомлень (метрика T080), інформація про які вноситься до реєстру заморожень/розморожень (відповідно до п. 29 додатку 14 Положення).</w:t>
      </w:r>
    </w:p>
    <w:p w14:paraId="3D856644"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За кодом ознаки взаємодії з СУО 12 “Отримані від СУО запити/рішення/доручення” довідника F124 зазначаються дані про кількість (метрика T080) отриманих від СУО запитів/рішень/доручень.</w:t>
      </w:r>
    </w:p>
    <w:p w14:paraId="41B116B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У показнику A</w:t>
      </w:r>
      <w:r w:rsidRPr="008C5C35">
        <w:rPr>
          <w:rFonts w:ascii="Times New Roman" w:hAnsi="Times New Roman" w:cs="Times New Roman"/>
          <w:b/>
          <w:sz w:val="28"/>
          <w:szCs w:val="28"/>
        </w:rPr>
        <w:t>2</w:t>
      </w:r>
      <w:r w:rsidRPr="008C5C35">
        <w:rPr>
          <w:rFonts w:ascii="Times New Roman" w:hAnsi="Times New Roman" w:cs="Times New Roman"/>
          <w:b/>
          <w:sz w:val="28"/>
          <w:szCs w:val="28"/>
          <w:lang w:val="en-US"/>
        </w:rPr>
        <w:t>J</w:t>
      </w:r>
      <w:r w:rsidRPr="008C5C35">
        <w:rPr>
          <w:rFonts w:ascii="Times New Roman" w:hAnsi="Times New Roman" w:cs="Times New Roman"/>
          <w:b/>
          <w:sz w:val="28"/>
          <w:szCs w:val="28"/>
        </w:rPr>
        <w:t>031</w:t>
      </w:r>
      <w:r w:rsidRPr="008C5C35">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8C5C35">
        <w:rPr>
          <w:rFonts w:ascii="Times New Roman" w:eastAsia="Times New Roman" w:hAnsi="Times New Roman" w:cs="Times New Roman"/>
          <w:sz w:val="28"/>
          <w:szCs w:val="28"/>
          <w:u w:val="single"/>
          <w:lang w:eastAsia="uk-UA"/>
        </w:rPr>
        <w:t>протягом звітного кварталу</w:t>
      </w:r>
      <w:r w:rsidRPr="008C5C35">
        <w:rPr>
          <w:rFonts w:ascii="Times New Roman" w:eastAsia="Times New Roman" w:hAnsi="Times New Roman" w:cs="Times New Roman"/>
          <w:sz w:val="28"/>
          <w:szCs w:val="28"/>
          <w:lang w:eastAsia="uk-UA"/>
        </w:rPr>
        <w:t xml:space="preserve"> </w:t>
      </w:r>
      <w:r w:rsidRPr="008C5C35">
        <w:rPr>
          <w:rFonts w:ascii="Times New Roman" w:hAnsi="Times New Roman" w:cs="Times New Roman"/>
          <w:sz w:val="28"/>
          <w:szCs w:val="28"/>
        </w:rPr>
        <w:t>за дорученням та/або на користь клієнтів</w:t>
      </w:r>
      <w:r w:rsidRPr="008C5C35">
        <w:rPr>
          <w:rFonts w:ascii="Times New Roman" w:hAnsi="Times New Roman" w:cs="Times New Roman"/>
          <w:b/>
          <w:sz w:val="28"/>
          <w:szCs w:val="28"/>
        </w:rPr>
        <w:t>-</w:t>
      </w:r>
      <w:r w:rsidRPr="008C5C35">
        <w:rPr>
          <w:rFonts w:ascii="Times New Roman" w:hAnsi="Times New Roman" w:cs="Times New Roman"/>
          <w:sz w:val="28"/>
          <w:szCs w:val="28"/>
        </w:rPr>
        <w:t xml:space="preserve">фізичних осіб та фізичних осіб – підприємців небанківської установи-СПФМ, щодо яких небанківською установою-СПФМ до моменту здійснення операції (операцій) встановлено факт належності таких клієнтів до політично значущих осіб, членів їх сімей та осіб, пов’язаних з політично значущими особами </w:t>
      </w:r>
      <w:r w:rsidRPr="008C5C35">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41C26146"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У показнику A</w:t>
      </w:r>
      <w:r w:rsidRPr="008C5C35">
        <w:rPr>
          <w:rFonts w:ascii="Times New Roman" w:hAnsi="Times New Roman" w:cs="Times New Roman"/>
          <w:b/>
          <w:sz w:val="28"/>
          <w:szCs w:val="28"/>
        </w:rPr>
        <w:t>2</w:t>
      </w:r>
      <w:r w:rsidRPr="008C5C35">
        <w:rPr>
          <w:rFonts w:ascii="Times New Roman" w:hAnsi="Times New Roman" w:cs="Times New Roman"/>
          <w:b/>
          <w:sz w:val="28"/>
          <w:szCs w:val="28"/>
          <w:lang w:val="en-US"/>
        </w:rPr>
        <w:t>J</w:t>
      </w:r>
      <w:r w:rsidRPr="008C5C35">
        <w:rPr>
          <w:rFonts w:ascii="Times New Roman" w:hAnsi="Times New Roman" w:cs="Times New Roman"/>
          <w:b/>
          <w:sz w:val="28"/>
          <w:szCs w:val="28"/>
        </w:rPr>
        <w:t>032</w:t>
      </w:r>
      <w:r w:rsidRPr="008C5C35">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8C5C35">
        <w:rPr>
          <w:rFonts w:ascii="Times New Roman" w:eastAsia="Times New Roman" w:hAnsi="Times New Roman" w:cs="Times New Roman"/>
          <w:sz w:val="28"/>
          <w:szCs w:val="28"/>
          <w:u w:val="single"/>
          <w:lang w:eastAsia="uk-UA"/>
        </w:rPr>
        <w:t>протягом звітного кварталу</w:t>
      </w:r>
      <w:r w:rsidRPr="008C5C35">
        <w:rPr>
          <w:rFonts w:ascii="Times New Roman" w:eastAsia="Times New Roman" w:hAnsi="Times New Roman" w:cs="Times New Roman"/>
          <w:sz w:val="28"/>
          <w:szCs w:val="28"/>
          <w:lang w:eastAsia="uk-UA"/>
        </w:rPr>
        <w:t xml:space="preserve"> </w:t>
      </w:r>
      <w:r w:rsidRPr="008C5C35">
        <w:rPr>
          <w:rFonts w:ascii="Times New Roman" w:hAnsi="Times New Roman" w:cs="Times New Roman"/>
          <w:sz w:val="28"/>
          <w:szCs w:val="28"/>
        </w:rPr>
        <w:t xml:space="preserve">за дорученням та/або на користь клієнтів небанківської установи-СПФМ, ризик </w:t>
      </w:r>
      <w:r w:rsidRPr="008C5C35">
        <w:rPr>
          <w:rFonts w:ascii="Times New Roman" w:eastAsia="Times New Roman" w:hAnsi="Times New Roman" w:cs="Times New Roman"/>
          <w:sz w:val="28"/>
          <w:szCs w:val="28"/>
          <w:lang w:eastAsia="uk-UA"/>
        </w:rPr>
        <w:t xml:space="preserve">ділових відносин з якими (ризик фінансової операції без встановлення ділових відносин яких) є високим і визначений таким небанківською установою-СПФМ до моменту здійснення операції (операцій), та </w:t>
      </w:r>
      <w:r w:rsidRPr="008C5C35">
        <w:rPr>
          <w:rFonts w:ascii="Times New Roman" w:hAnsi="Times New Roman" w:cs="Times New Roman"/>
          <w:sz w:val="28"/>
          <w:szCs w:val="28"/>
        </w:rPr>
        <w:t>щодо яких (клієнтів) суб’єкт первинного фінансового моніторингу зобов’язаний вживати посилені заходи належної перевірки [крім клієнтів,</w:t>
      </w:r>
      <w:r w:rsidRPr="008C5C35">
        <w:rPr>
          <w:rFonts w:ascii="Times New Roman" w:eastAsia="Times New Roman" w:hAnsi="Times New Roman" w:cs="Times New Roman"/>
          <w:sz w:val="28"/>
          <w:szCs w:val="28"/>
          <w:lang w:eastAsia="uk-UA"/>
        </w:rPr>
        <w:t xml:space="preserve"> </w:t>
      </w:r>
      <w:r w:rsidRPr="008C5C35">
        <w:rPr>
          <w:rFonts w:ascii="Times New Roman" w:hAnsi="Times New Roman" w:cs="Times New Roman"/>
          <w:sz w:val="28"/>
          <w:szCs w:val="28"/>
        </w:rPr>
        <w:t xml:space="preserve">які (КБВ яких) є політично значущими особами, членами їх сімей та особами, пов’язаними з політично значущими особами, інформація про які відображається у показниках </w:t>
      </w:r>
      <w:r w:rsidRPr="008C5C35">
        <w:rPr>
          <w:rFonts w:ascii="Times New Roman" w:eastAsia="Times New Roman" w:hAnsi="Times New Roman" w:cs="Times New Roman"/>
          <w:sz w:val="28"/>
          <w:szCs w:val="28"/>
          <w:lang w:eastAsia="uk-UA"/>
        </w:rPr>
        <w:t>A</w:t>
      </w:r>
      <w:r w:rsidRPr="008C5C35">
        <w:rPr>
          <w:rFonts w:ascii="Times New Roman" w:hAnsi="Times New Roman" w:cs="Times New Roman"/>
          <w:sz w:val="28"/>
          <w:szCs w:val="28"/>
        </w:rPr>
        <w:t>2</w:t>
      </w:r>
      <w:r w:rsidRPr="008C5C35">
        <w:rPr>
          <w:rFonts w:ascii="Times New Roman" w:hAnsi="Times New Roman" w:cs="Times New Roman"/>
          <w:sz w:val="28"/>
          <w:szCs w:val="28"/>
          <w:lang w:val="en-US"/>
        </w:rPr>
        <w:t>J</w:t>
      </w:r>
      <w:r w:rsidRPr="008C5C35">
        <w:rPr>
          <w:rFonts w:ascii="Times New Roman" w:hAnsi="Times New Roman" w:cs="Times New Roman"/>
          <w:sz w:val="28"/>
          <w:szCs w:val="28"/>
        </w:rPr>
        <w:t xml:space="preserve">031 і </w:t>
      </w:r>
      <w:r w:rsidRPr="008C5C35">
        <w:rPr>
          <w:rFonts w:ascii="Times New Roman" w:eastAsia="Times New Roman" w:hAnsi="Times New Roman" w:cs="Times New Roman"/>
          <w:sz w:val="28"/>
          <w:szCs w:val="28"/>
          <w:lang w:eastAsia="uk-UA"/>
        </w:rPr>
        <w:t>A</w:t>
      </w:r>
      <w:r w:rsidRPr="008C5C35">
        <w:rPr>
          <w:rFonts w:ascii="Times New Roman" w:hAnsi="Times New Roman" w:cs="Times New Roman"/>
          <w:sz w:val="28"/>
          <w:szCs w:val="28"/>
        </w:rPr>
        <w:t>2</w:t>
      </w:r>
      <w:r w:rsidRPr="008C5C35">
        <w:rPr>
          <w:rFonts w:ascii="Times New Roman" w:hAnsi="Times New Roman" w:cs="Times New Roman"/>
          <w:sz w:val="28"/>
          <w:szCs w:val="28"/>
          <w:lang w:val="en-US"/>
        </w:rPr>
        <w:t>J</w:t>
      </w:r>
      <w:r w:rsidRPr="008C5C35">
        <w:rPr>
          <w:rFonts w:ascii="Times New Roman" w:hAnsi="Times New Roman" w:cs="Times New Roman"/>
          <w:sz w:val="28"/>
          <w:szCs w:val="28"/>
        </w:rPr>
        <w:t xml:space="preserve">033] </w:t>
      </w:r>
      <w:r w:rsidRPr="008C5C35">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591A83A2"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У показнику A2J033</w:t>
      </w:r>
      <w:r w:rsidRPr="008C5C35">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8C5C35">
        <w:rPr>
          <w:rFonts w:ascii="Times New Roman" w:eastAsia="Times New Roman" w:hAnsi="Times New Roman" w:cs="Times New Roman"/>
          <w:sz w:val="28"/>
          <w:szCs w:val="28"/>
          <w:u w:val="single"/>
          <w:lang w:eastAsia="uk-UA"/>
        </w:rPr>
        <w:t>протягом звітного кварталу</w:t>
      </w:r>
      <w:r w:rsidRPr="008C5C35">
        <w:rPr>
          <w:rFonts w:ascii="Times New Roman" w:eastAsia="Times New Roman" w:hAnsi="Times New Roman" w:cs="Times New Roman"/>
          <w:sz w:val="28"/>
          <w:szCs w:val="28"/>
          <w:lang w:eastAsia="uk-UA"/>
        </w:rPr>
        <w:t xml:space="preserve"> за дорученням та/або на користь клієнтів </w:t>
      </w:r>
      <w:r w:rsidRPr="008C5C35">
        <w:rPr>
          <w:rFonts w:ascii="Times New Roman" w:hAnsi="Times New Roman" w:cs="Times New Roman"/>
          <w:sz w:val="28"/>
          <w:szCs w:val="28"/>
        </w:rPr>
        <w:t>небанківської установи-СПФМ</w:t>
      </w:r>
      <w:r w:rsidRPr="008C5C35">
        <w:rPr>
          <w:rFonts w:ascii="Times New Roman" w:eastAsia="Times New Roman" w:hAnsi="Times New Roman" w:cs="Times New Roman"/>
          <w:sz w:val="28"/>
          <w:szCs w:val="28"/>
          <w:lang w:eastAsia="uk-UA"/>
        </w:rPr>
        <w:t>, щодо яких небанківською установою-СПФМ до моменту здійснення операції (операцій) встановлено факт належності їх КБВ до політично значущих осіб, членів їх сімей та осіб, пов’язаних з політично значущими особами, та кількість зазначених клієнтів, якими здійснювались операції протягом звітного періоду.</w:t>
      </w:r>
    </w:p>
    <w:p w14:paraId="6938C972" w14:textId="6C279796" w:rsidR="007216D2" w:rsidRPr="008C5C35" w:rsidRDefault="007216D2" w:rsidP="008C472D">
      <w:pPr>
        <w:tabs>
          <w:tab w:val="left" w:pos="204"/>
        </w:tabs>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lastRenderedPageBreak/>
        <w:t>У показниках A2J031, A2J032, A2J033</w:t>
      </w:r>
      <w:r w:rsidRPr="008C5C35">
        <w:rPr>
          <w:rFonts w:ascii="Times New Roman" w:eastAsia="Times New Roman" w:hAnsi="Times New Roman" w:cs="Times New Roman"/>
          <w:sz w:val="28"/>
          <w:szCs w:val="28"/>
          <w:lang w:eastAsia="uk-UA"/>
        </w:rPr>
        <w:t xml:space="preserve"> має відображатися інформація про загальну суму всіх операцій (послуг), включаючи ті, які здійснені (надані) на підставі укладених договорів, здійснених (наданих) небанківською установою-СПФМ </w:t>
      </w:r>
      <w:r w:rsidRPr="008C5C35">
        <w:rPr>
          <w:rFonts w:ascii="Times New Roman" w:eastAsia="Times New Roman" w:hAnsi="Times New Roman" w:cs="Times New Roman"/>
          <w:sz w:val="28"/>
          <w:szCs w:val="28"/>
          <w:u w:val="single"/>
          <w:lang w:eastAsia="uk-UA"/>
        </w:rPr>
        <w:t>протягом звітного кварталу</w:t>
      </w:r>
      <w:r w:rsidRPr="008C5C35">
        <w:rPr>
          <w:rFonts w:ascii="Times New Roman" w:eastAsia="Times New Roman" w:hAnsi="Times New Roman" w:cs="Times New Roman"/>
          <w:sz w:val="28"/>
          <w:szCs w:val="28"/>
          <w:lang w:eastAsia="uk-UA"/>
        </w:rPr>
        <w:t xml:space="preserve"> як на користь зазначених клієнтів небанківської установи-СПФМ, так і за дорученням цих клієнтів, які користуються послугами небанківської установи-СПФМ, зокрема: надання коштів у позику та приймання платежів для пога</w:t>
      </w:r>
      <w:r w:rsidR="00924AE4" w:rsidRPr="008C5C35">
        <w:rPr>
          <w:rFonts w:ascii="Times New Roman" w:eastAsia="Times New Roman" w:hAnsi="Times New Roman" w:cs="Times New Roman"/>
          <w:sz w:val="28"/>
          <w:szCs w:val="28"/>
          <w:lang w:eastAsia="uk-UA"/>
        </w:rPr>
        <w:t>шення позики і відсотків за нею;</w:t>
      </w:r>
      <w:r w:rsidRPr="008C5C35">
        <w:rPr>
          <w:rFonts w:ascii="Times New Roman" w:eastAsia="Times New Roman" w:hAnsi="Times New Roman" w:cs="Times New Roman"/>
          <w:sz w:val="28"/>
          <w:szCs w:val="28"/>
          <w:lang w:eastAsia="uk-UA"/>
        </w:rPr>
        <w:t xml:space="preserve"> залучення фінансових активів та повернення раніше залучених фінансових </w:t>
      </w:r>
      <w:r w:rsidR="00924AE4" w:rsidRPr="008C5C35">
        <w:rPr>
          <w:rFonts w:ascii="Times New Roman" w:eastAsia="Times New Roman" w:hAnsi="Times New Roman" w:cs="Times New Roman"/>
          <w:sz w:val="28"/>
          <w:szCs w:val="28"/>
          <w:lang w:eastAsia="uk-UA"/>
        </w:rPr>
        <w:t>активів;</w:t>
      </w:r>
      <w:r w:rsidRPr="008C5C35">
        <w:rPr>
          <w:rFonts w:ascii="Times New Roman" w:eastAsia="Times New Roman" w:hAnsi="Times New Roman" w:cs="Times New Roman"/>
          <w:sz w:val="28"/>
          <w:szCs w:val="28"/>
          <w:lang w:eastAsia="uk-UA"/>
        </w:rPr>
        <w:t xml:space="preserve"> здійснення страхових виплат, повернення страхових платежів по достроково припиненим договорам страхування </w:t>
      </w:r>
      <w:r w:rsidR="00924AE4" w:rsidRPr="008C5C35">
        <w:rPr>
          <w:rFonts w:ascii="Times New Roman" w:eastAsia="Times New Roman" w:hAnsi="Times New Roman" w:cs="Times New Roman"/>
          <w:sz w:val="28"/>
          <w:szCs w:val="28"/>
          <w:lang w:eastAsia="uk-UA"/>
        </w:rPr>
        <w:t>та приймання страхових платежів;</w:t>
      </w:r>
      <w:r w:rsidRPr="008C5C35">
        <w:rPr>
          <w:rFonts w:ascii="Times New Roman" w:eastAsia="Times New Roman" w:hAnsi="Times New Roman" w:cs="Times New Roman"/>
          <w:sz w:val="28"/>
          <w:szCs w:val="28"/>
          <w:lang w:eastAsia="uk-UA"/>
        </w:rPr>
        <w:t xml:space="preserve"> </w:t>
      </w:r>
      <w:r w:rsidR="00924AE4" w:rsidRPr="008C5C35">
        <w:rPr>
          <w:rFonts w:ascii="Times New Roman" w:eastAsia="Times New Roman" w:hAnsi="Times New Roman" w:cs="Times New Roman"/>
          <w:sz w:val="28"/>
          <w:szCs w:val="28"/>
          <w:lang w:eastAsia="uk-UA"/>
        </w:rPr>
        <w:t xml:space="preserve">приймання </w:t>
      </w:r>
      <w:r w:rsidR="008427DE" w:rsidRPr="008C5C35">
        <w:rPr>
          <w:rFonts w:ascii="Times New Roman" w:eastAsia="Times New Roman" w:hAnsi="Times New Roman" w:cs="Times New Roman"/>
          <w:sz w:val="28"/>
          <w:szCs w:val="28"/>
          <w:lang w:eastAsia="uk-UA"/>
        </w:rPr>
        <w:t>комісійної винагороди;</w:t>
      </w:r>
      <w:r w:rsidRPr="008C5C35">
        <w:rPr>
          <w:rFonts w:ascii="Times New Roman" w:eastAsia="Times New Roman" w:hAnsi="Times New Roman" w:cs="Times New Roman"/>
          <w:sz w:val="28"/>
          <w:szCs w:val="28"/>
          <w:lang w:eastAsia="uk-UA"/>
        </w:rPr>
        <w:t xml:space="preserve"> про</w:t>
      </w:r>
      <w:r w:rsidR="008427DE" w:rsidRPr="008C5C35">
        <w:rPr>
          <w:rFonts w:ascii="Times New Roman" w:eastAsia="Times New Roman" w:hAnsi="Times New Roman" w:cs="Times New Roman"/>
          <w:sz w:val="28"/>
          <w:szCs w:val="28"/>
          <w:lang w:eastAsia="uk-UA"/>
        </w:rPr>
        <w:t>даж та купівля іноземної валюти;</w:t>
      </w:r>
      <w:r w:rsidRPr="008C5C35">
        <w:rPr>
          <w:rFonts w:ascii="Times New Roman" w:eastAsia="Times New Roman" w:hAnsi="Times New Roman" w:cs="Times New Roman"/>
          <w:sz w:val="28"/>
          <w:szCs w:val="28"/>
          <w:lang w:eastAsia="uk-UA"/>
        </w:rPr>
        <w:t xml:space="preserve"> </w:t>
      </w:r>
      <w:r w:rsidR="008427DE" w:rsidRPr="008C5C35">
        <w:rPr>
          <w:rFonts w:ascii="Times New Roman" w:eastAsia="Times New Roman" w:hAnsi="Times New Roman" w:cs="Times New Roman"/>
          <w:sz w:val="28"/>
          <w:szCs w:val="28"/>
          <w:lang w:eastAsia="uk-UA"/>
        </w:rPr>
        <w:t>послуги з переказу коштів без відкриття рахунку (виплата переказів та приймання коштів для виконання платіжних операцій); операції за платіжними рахунками клієнтів, зокрема зарахування готівкових коштів на рахунки, зняття готівкових коштів з рахунків, виконання кредитового переказу, виконання дебетового переказу, виконання іншої платіжної операції, у тому числі з використанням платіжних інструментів; передача об’єктів фінансового лізингу у володіння і користування та сплата лізингових платежів;</w:t>
      </w:r>
      <w:r w:rsidR="008C472D" w:rsidRPr="008C5C35">
        <w:rPr>
          <w:rFonts w:ascii="Times New Roman" w:eastAsia="Times New Roman" w:hAnsi="Times New Roman" w:cs="Times New Roman"/>
          <w:sz w:val="28"/>
          <w:szCs w:val="28"/>
          <w:lang w:eastAsia="uk-UA"/>
        </w:rPr>
        <w:t xml:space="preserve"> </w:t>
      </w:r>
      <w:r w:rsidR="008427DE" w:rsidRPr="008C5C35">
        <w:rPr>
          <w:rFonts w:ascii="Times New Roman" w:eastAsia="Times New Roman" w:hAnsi="Times New Roman" w:cs="Times New Roman"/>
          <w:sz w:val="28"/>
          <w:szCs w:val="28"/>
          <w:lang w:eastAsia="uk-UA"/>
        </w:rPr>
        <w:t>припинення зобов’язань за операціями, які здійснені згідно з договорами, укладеними з клієнтами шляхом зарахування зустрічних однорідних вимог; відступлення клієнтом факторові права грошової вимоги до третьої особи (боржника) та передавання фактором в розпорядження клієнта грошових коштів (фінансування під відступлення права грошової вимоги); погашення боргу клієнтом (боржником) або третьою особою (поручителем, гарантом) (якщо це передбачено відповідним договором), або на виконання рішення про примусове стягнення боргу з клієнта (боржника)  тощо.</w:t>
      </w:r>
    </w:p>
    <w:p w14:paraId="42951453"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Якщо, виходячи із специфіки діяльності страхових брокерів, небанківська установа-СПФМ отримує від зазначених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показниках A2J031, A2J032, A2J033 зазначається загальна сума отриманої комісійної винагороди від таких клієнтів.</w:t>
      </w:r>
    </w:p>
    <w:p w14:paraId="6C397BE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rPr>
        <w:t xml:space="preserve">У показниках </w:t>
      </w:r>
      <w:r w:rsidRPr="008C5C35">
        <w:rPr>
          <w:rFonts w:ascii="Times New Roman" w:eastAsia="Times New Roman" w:hAnsi="Times New Roman" w:cs="Times New Roman"/>
          <w:b/>
          <w:sz w:val="28"/>
          <w:szCs w:val="28"/>
          <w:lang w:eastAsia="uk-UA"/>
        </w:rPr>
        <w:t>A2J034 та A</w:t>
      </w:r>
      <w:r w:rsidRPr="008C5C35">
        <w:rPr>
          <w:rFonts w:ascii="Times New Roman" w:hAnsi="Times New Roman" w:cs="Times New Roman"/>
          <w:b/>
          <w:sz w:val="28"/>
          <w:szCs w:val="28"/>
        </w:rPr>
        <w:t>2J035</w:t>
      </w:r>
      <w:r w:rsidRPr="008C5C35">
        <w:rPr>
          <w:rFonts w:ascii="Times New Roman" w:hAnsi="Times New Roman" w:cs="Times New Roman"/>
          <w:sz w:val="28"/>
          <w:szCs w:val="28"/>
        </w:rPr>
        <w:t xml:space="preserve"> з</w:t>
      </w:r>
      <w:r w:rsidRPr="008C5C35">
        <w:rPr>
          <w:rFonts w:ascii="Times New Roman" w:eastAsia="Times New Roman" w:hAnsi="Times New Roman" w:cs="Times New Roman"/>
          <w:sz w:val="28"/>
          <w:szCs w:val="28"/>
        </w:rPr>
        <w:t xml:space="preserve">азначається інформація про касові операції, які здійснюються відповідно до Положення про ведення касових операцій у національній валюті в Україні, затвердженого постановою Правління Національного банку України від 29.12.2017 № 148 (із змінами). </w:t>
      </w:r>
      <w:r w:rsidRPr="008C5C35">
        <w:rPr>
          <w:rFonts w:ascii="Times New Roman" w:eastAsia="Times New Roman" w:hAnsi="Times New Roman" w:cs="Times New Roman"/>
          <w:sz w:val="28"/>
          <w:szCs w:val="28"/>
          <w:lang w:eastAsia="uk-UA"/>
        </w:rPr>
        <w:t xml:space="preserve">Код виду фінансової послуги (параметр </w:t>
      </w:r>
      <w:r w:rsidRPr="008C5C35">
        <w:rPr>
          <w:rFonts w:ascii="Times New Roman" w:eastAsia="Times New Roman" w:hAnsi="Times New Roman" w:cs="Times New Roman"/>
          <w:sz w:val="28"/>
          <w:szCs w:val="28"/>
          <w:lang w:val="en-US" w:eastAsia="uk-UA"/>
        </w:rPr>
        <w:t>H</w:t>
      </w:r>
      <w:r w:rsidRPr="008C5C35">
        <w:rPr>
          <w:rFonts w:ascii="Times New Roman" w:eastAsia="Times New Roman" w:hAnsi="Times New Roman" w:cs="Times New Roman"/>
          <w:sz w:val="28"/>
          <w:szCs w:val="28"/>
          <w:lang w:eastAsia="uk-UA"/>
        </w:rPr>
        <w:t xml:space="preserve">020) може набувати лише значень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04</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05</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06</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07</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11</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16</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17</w:t>
      </w:r>
      <w:r w:rsidRPr="008C5C35">
        <w:rPr>
          <w:rFonts w:ascii="Times New Roman" w:eastAsia="Times New Roman" w:hAnsi="Times New Roman" w:cs="Times New Roman"/>
          <w:sz w:val="28"/>
          <w:szCs w:val="28"/>
          <w:lang w:val="ru-RU" w:eastAsia="uk-UA"/>
        </w:rPr>
        <w:t>”, “</w:t>
      </w:r>
      <w:r w:rsidRPr="008C5C35">
        <w:rPr>
          <w:rFonts w:ascii="Times New Roman" w:eastAsia="Times New Roman" w:hAnsi="Times New Roman" w:cs="Times New Roman"/>
          <w:sz w:val="28"/>
          <w:szCs w:val="28"/>
          <w:lang w:eastAsia="uk-UA"/>
        </w:rPr>
        <w:t>99</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w:t>
      </w:r>
    </w:p>
    <w:p w14:paraId="74545A1C"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 xml:space="preserve">Оператори поштового зв’язку, щодо яких у Єдиному державному реєстрі операторів поштового зв’язку станом на початок звітного періоду була наявна інформація про надання послуги з виконання доручень користувачів щодо </w:t>
      </w:r>
      <w:r w:rsidRPr="008C5C35">
        <w:rPr>
          <w:rFonts w:ascii="Times New Roman" w:eastAsia="Times New Roman" w:hAnsi="Times New Roman" w:cs="Times New Roman"/>
          <w:sz w:val="28"/>
          <w:szCs w:val="28"/>
          <w:lang w:eastAsia="uk-UA"/>
        </w:rPr>
        <w:lastRenderedPageBreak/>
        <w:t>поштових переказів (далі – поштовий переказ), та які протягом звітного періоду фактично надавали послуги з поштового переказу клієнтам, відображають у показниках A2J034 та A2J035 інформацію щодо здійснених операцій із приймання в касу/видачі з каси готівкових коштів небанківської установи-СПФМ готівкових коштів протягом звітного кварталу за зазначеною послугою. При цьому параметр Н020 повинен набувати значення “17”.</w:t>
      </w:r>
    </w:p>
    <w:p w14:paraId="6311DFBA" w14:textId="226855FC"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У показнику A2J034</w:t>
      </w:r>
      <w:r w:rsidRPr="008C5C35">
        <w:rPr>
          <w:rFonts w:ascii="Times New Roman" w:eastAsia="Times New Roman" w:hAnsi="Times New Roman" w:cs="Times New Roman"/>
          <w:sz w:val="28"/>
          <w:szCs w:val="28"/>
          <w:lang w:eastAsia="uk-UA"/>
        </w:rPr>
        <w:t xml:space="preserve"> зазначається інформація про загальні обсяги операцій із приймання готівкових коштів в касу </w:t>
      </w:r>
      <w:r w:rsidRPr="008C5C35">
        <w:rPr>
          <w:rFonts w:ascii="Times New Roman" w:hAnsi="Times New Roman" w:cs="Times New Roman"/>
          <w:sz w:val="28"/>
          <w:szCs w:val="28"/>
        </w:rPr>
        <w:t>небанківської установи-СПФМ</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u w:val="single"/>
          <w:lang w:eastAsia="uk-UA"/>
        </w:rPr>
        <w:t>протягом звітного кварталу</w:t>
      </w:r>
      <w:r w:rsidRPr="008C5C35">
        <w:rPr>
          <w:rFonts w:ascii="Times New Roman" w:eastAsia="Times New Roman" w:hAnsi="Times New Roman" w:cs="Times New Roman"/>
          <w:sz w:val="28"/>
          <w:szCs w:val="28"/>
          <w:lang w:eastAsia="uk-UA"/>
        </w:rPr>
        <w:t xml:space="preserve"> за фінансовими послугами, які надаються клієнтам (крім операцій за послугами</w:t>
      </w:r>
      <w:r w:rsidR="004F39CD" w:rsidRPr="008C5C35">
        <w:rPr>
          <w:rFonts w:ascii="Times New Roman" w:eastAsia="Times New Roman" w:hAnsi="Times New Roman" w:cs="Times New Roman"/>
          <w:sz w:val="28"/>
          <w:szCs w:val="28"/>
          <w:lang w:eastAsia="uk-UA"/>
        </w:rPr>
        <w:t>:</w:t>
      </w:r>
      <w:r w:rsidRPr="008C5C35">
        <w:rPr>
          <w:rFonts w:ascii="Times New Roman" w:eastAsia="Times New Roman" w:hAnsi="Times New Roman" w:cs="Times New Roman"/>
          <w:sz w:val="28"/>
          <w:szCs w:val="28"/>
          <w:lang w:eastAsia="uk-UA"/>
        </w:rPr>
        <w:t xml:space="preserve"> торгівля валютними цінностями та </w:t>
      </w:r>
      <w:r w:rsidR="00A036BC" w:rsidRPr="008C5C35">
        <w:rPr>
          <w:rFonts w:ascii="Times New Roman" w:eastAsia="Times New Roman" w:hAnsi="Times New Roman" w:cs="Times New Roman"/>
          <w:sz w:val="28"/>
          <w:szCs w:val="28"/>
          <w:lang w:eastAsia="uk-UA"/>
        </w:rPr>
        <w:t>фінансові платіжні послуги</w:t>
      </w:r>
      <w:r w:rsidRPr="008C5C35">
        <w:rPr>
          <w:rFonts w:ascii="Times New Roman" w:eastAsia="Times New Roman" w:hAnsi="Times New Roman" w:cs="Times New Roman"/>
          <w:sz w:val="28"/>
          <w:szCs w:val="28"/>
          <w:lang w:eastAsia="uk-UA"/>
        </w:rPr>
        <w:t>) та кількість клієнтів, якими здійснювались операції протягом звітного періоду.</w:t>
      </w:r>
    </w:p>
    <w:p w14:paraId="3FC0D0A4" w14:textId="614190C2" w:rsidR="007216D2" w:rsidRPr="008C5C35" w:rsidRDefault="007216D2" w:rsidP="007216D2">
      <w:pPr>
        <w:ind w:firstLine="709"/>
        <w:jc w:val="both"/>
        <w:rPr>
          <w:rFonts w:ascii="Times New Roman" w:hAnsi="Times New Roman" w:cs="Times New Roman"/>
          <w:sz w:val="28"/>
          <w:szCs w:val="28"/>
        </w:rPr>
      </w:pPr>
      <w:r w:rsidRPr="008C5C35">
        <w:rPr>
          <w:rFonts w:ascii="Times New Roman" w:eastAsia="Times New Roman" w:hAnsi="Times New Roman" w:cs="Times New Roman"/>
          <w:b/>
          <w:sz w:val="28"/>
          <w:szCs w:val="28"/>
          <w:lang w:eastAsia="uk-UA"/>
        </w:rPr>
        <w:t>У показнику A</w:t>
      </w:r>
      <w:r w:rsidRPr="008C5C35">
        <w:rPr>
          <w:rFonts w:ascii="Times New Roman" w:hAnsi="Times New Roman" w:cs="Times New Roman"/>
          <w:b/>
          <w:sz w:val="28"/>
          <w:szCs w:val="28"/>
        </w:rPr>
        <w:t>2J035</w:t>
      </w:r>
      <w:r w:rsidRPr="008C5C35">
        <w:rPr>
          <w:rFonts w:ascii="Times New Roman" w:eastAsia="Times New Roman" w:hAnsi="Times New Roman" w:cs="Times New Roman"/>
          <w:sz w:val="28"/>
          <w:szCs w:val="28"/>
          <w:lang w:eastAsia="uk-UA"/>
        </w:rPr>
        <w:t xml:space="preserve"> зазначається інформація про загальні обсяги о</w:t>
      </w:r>
      <w:r w:rsidRPr="008C5C35">
        <w:rPr>
          <w:rFonts w:ascii="Times New Roman" w:hAnsi="Times New Roman" w:cs="Times New Roman"/>
          <w:sz w:val="28"/>
          <w:szCs w:val="28"/>
        </w:rPr>
        <w:t xml:space="preserve">перацій з видачі готівкових коштів з каси небанківської установи-СПФМ </w:t>
      </w:r>
      <w:r w:rsidRPr="008C5C35">
        <w:rPr>
          <w:rFonts w:ascii="Times New Roman" w:eastAsia="Times New Roman" w:hAnsi="Times New Roman" w:cs="Times New Roman"/>
          <w:sz w:val="28"/>
          <w:szCs w:val="28"/>
          <w:u w:val="single"/>
          <w:lang w:eastAsia="uk-UA"/>
        </w:rPr>
        <w:t>протягом звітного кварталу</w:t>
      </w:r>
      <w:r w:rsidRPr="008C5C35">
        <w:rPr>
          <w:rFonts w:ascii="Times New Roman" w:eastAsia="Times New Roman" w:hAnsi="Times New Roman" w:cs="Times New Roman"/>
          <w:sz w:val="28"/>
          <w:szCs w:val="28"/>
          <w:lang w:eastAsia="uk-UA"/>
        </w:rPr>
        <w:t xml:space="preserve"> </w:t>
      </w:r>
      <w:r w:rsidRPr="008C5C35">
        <w:rPr>
          <w:rFonts w:ascii="Times New Roman" w:hAnsi="Times New Roman" w:cs="Times New Roman"/>
          <w:sz w:val="28"/>
          <w:szCs w:val="28"/>
        </w:rPr>
        <w:t>за фінансовими послугами, які надаються клієнтам (крім операцій за послугами</w:t>
      </w:r>
      <w:r w:rsidR="00C27B47" w:rsidRPr="008C5C35">
        <w:rPr>
          <w:rFonts w:ascii="Times New Roman" w:hAnsi="Times New Roman" w:cs="Times New Roman"/>
          <w:sz w:val="28"/>
          <w:szCs w:val="28"/>
        </w:rPr>
        <w:t>:</w:t>
      </w:r>
      <w:r w:rsidRPr="008C5C35">
        <w:rPr>
          <w:rFonts w:ascii="Times New Roman" w:hAnsi="Times New Roman" w:cs="Times New Roman"/>
          <w:sz w:val="28"/>
          <w:szCs w:val="28"/>
        </w:rPr>
        <w:t xml:space="preserve"> торгівля валютними цінностями та </w:t>
      </w:r>
      <w:r w:rsidR="0039361E" w:rsidRPr="008C5C35">
        <w:rPr>
          <w:rFonts w:ascii="Times New Roman" w:eastAsia="Times New Roman" w:hAnsi="Times New Roman" w:cs="Times New Roman"/>
          <w:sz w:val="28"/>
          <w:szCs w:val="28"/>
          <w:lang w:eastAsia="uk-UA"/>
        </w:rPr>
        <w:t>фінансові платіжні послуги</w:t>
      </w:r>
      <w:r w:rsidRPr="008C5C35">
        <w:rPr>
          <w:rFonts w:ascii="Times New Roman" w:hAnsi="Times New Roman" w:cs="Times New Roman"/>
          <w:sz w:val="28"/>
          <w:szCs w:val="28"/>
        </w:rPr>
        <w:t xml:space="preserve">) </w:t>
      </w:r>
      <w:r w:rsidRPr="008C5C35">
        <w:rPr>
          <w:rFonts w:ascii="Times New Roman" w:eastAsia="Times New Roman" w:hAnsi="Times New Roman" w:cs="Times New Roman"/>
          <w:sz w:val="28"/>
          <w:szCs w:val="28"/>
          <w:lang w:eastAsia="uk-UA"/>
        </w:rPr>
        <w:t>та кількість клієнтів, якими здійснювались операції протягом звітного періоду</w:t>
      </w:r>
      <w:r w:rsidRPr="008C5C35">
        <w:rPr>
          <w:rFonts w:ascii="Times New Roman" w:hAnsi="Times New Roman" w:cs="Times New Roman"/>
          <w:sz w:val="28"/>
          <w:szCs w:val="28"/>
        </w:rPr>
        <w:t>.</w:t>
      </w:r>
    </w:p>
    <w:p w14:paraId="6310F6E6"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Кредитні спілки у показниках A2J034 та A2J035, крім інформації щодо операцій за фінансовими послугами, мають відображати також дані про операції членів кредитних спілок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які здійснюються готівковими коштами (вносяться готівкою в касу кредитної спілки або отримуються готівкою через касу кредитної спілки). При цьому параметр Н020 має набувати значення “99”.</w:t>
      </w:r>
    </w:p>
    <w:p w14:paraId="1CDCAECC"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У показниках A2J036 - A2J041</w:t>
      </w:r>
      <w:r w:rsidRPr="008C5C35">
        <w:rPr>
          <w:rFonts w:ascii="Times New Roman" w:eastAsia="Times New Roman" w:hAnsi="Times New Roman" w:cs="Times New Roman"/>
          <w:sz w:val="28"/>
          <w:szCs w:val="28"/>
          <w:lang w:eastAsia="uk-UA"/>
        </w:rPr>
        <w:t xml:space="preserve"> зазначається інформація про загальну кількість клієнтів небанківської установи-СПФМ (юридичних осіб-резидентів, юридичних осіб-нерезидентів, фізичних осіб-резидентів, фізичних осіб-підприємців, фізичних осіб-нерезидентів, представництв юридичних осіб-нерезидентів) щодо яких небанківською установою-СПФМ ужиті заходи належної перевірки клієнта відповідно до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ПВК/ФТ), а саме:</w:t>
      </w:r>
    </w:p>
    <w:p w14:paraId="592A8866" w14:textId="77777777" w:rsidR="007216D2" w:rsidRPr="008C5C35" w:rsidRDefault="007216D2" w:rsidP="007216D2">
      <w:pPr>
        <w:pStyle w:val="a3"/>
        <w:numPr>
          <w:ilvl w:val="0"/>
          <w:numId w:val="5"/>
        </w:numPr>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 xml:space="preserve">клієнтів, з якими </w:t>
      </w:r>
      <w:r w:rsidRPr="008C5C35">
        <w:rPr>
          <w:rFonts w:ascii="Times New Roman" w:eastAsia="Times New Roman" w:hAnsi="Times New Roman" w:cs="Times New Roman"/>
          <w:sz w:val="28"/>
          <w:szCs w:val="28"/>
          <w:u w:val="single"/>
          <w:lang w:eastAsia="uk-UA"/>
        </w:rPr>
        <w:t>встановлені ділові відносини</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b/>
          <w:sz w:val="28"/>
          <w:szCs w:val="28"/>
          <w:lang w:eastAsia="uk-UA"/>
        </w:rPr>
        <w:t xml:space="preserve">(інформація надається за діючими станом </w:t>
      </w:r>
      <w:r w:rsidRPr="008C5C35">
        <w:rPr>
          <w:rFonts w:ascii="Times New Roman" w:eastAsia="Times New Roman" w:hAnsi="Times New Roman" w:cs="Times New Roman"/>
          <w:b/>
          <w:sz w:val="28"/>
          <w:szCs w:val="28"/>
          <w:u w:val="single"/>
          <w:lang w:eastAsia="uk-UA"/>
        </w:rPr>
        <w:t xml:space="preserve">на звітну дату </w:t>
      </w:r>
      <w:r w:rsidRPr="008C5C35">
        <w:rPr>
          <w:rFonts w:ascii="Times New Roman" w:eastAsia="Times New Roman" w:hAnsi="Times New Roman" w:cs="Times New Roman"/>
          <w:b/>
          <w:sz w:val="28"/>
          <w:szCs w:val="28"/>
          <w:lang w:eastAsia="uk-UA"/>
        </w:rPr>
        <w:t>договорами).</w:t>
      </w:r>
      <w:r w:rsidRPr="008C5C35">
        <w:rPr>
          <w:rFonts w:ascii="Times New Roman" w:eastAsia="Times New Roman" w:hAnsi="Times New Roman" w:cs="Times New Roman"/>
          <w:sz w:val="28"/>
          <w:szCs w:val="28"/>
          <w:lang w:eastAsia="uk-UA"/>
        </w:rPr>
        <w:t xml:space="preserve"> Клієнт, з яким укладено декілька договорів про надання фінансових послуг, враховується один раз;</w:t>
      </w:r>
    </w:p>
    <w:p w14:paraId="4FBF850C" w14:textId="77777777" w:rsidR="007216D2" w:rsidRPr="008C5C35" w:rsidRDefault="007216D2" w:rsidP="007216D2">
      <w:pPr>
        <w:pStyle w:val="a3"/>
        <w:ind w:left="360"/>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та</w:t>
      </w:r>
    </w:p>
    <w:p w14:paraId="01600EF4" w14:textId="77777777" w:rsidR="007216D2" w:rsidRPr="008C5C35" w:rsidRDefault="007216D2" w:rsidP="007216D2">
      <w:pPr>
        <w:pStyle w:val="a3"/>
        <w:numPr>
          <w:ilvl w:val="0"/>
          <w:numId w:val="5"/>
        </w:numPr>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lastRenderedPageBreak/>
        <w:t>клієнтів, якими протягом звітного періоду проведені фінансові операції</w:t>
      </w:r>
      <w:r w:rsidRPr="008C5C35">
        <w:rPr>
          <w:rFonts w:ascii="Times New Roman" w:eastAsia="Times New Roman" w:hAnsi="Times New Roman" w:cs="Times New Roman"/>
          <w:sz w:val="28"/>
          <w:szCs w:val="28"/>
          <w:u w:val="single"/>
          <w:lang w:eastAsia="uk-UA"/>
        </w:rPr>
        <w:t xml:space="preserve"> без встановлення ділових відносин</w:t>
      </w:r>
      <w:r w:rsidRPr="008C5C35">
        <w:rPr>
          <w:rFonts w:ascii="Times New Roman" w:eastAsia="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8C5C35">
        <w:rPr>
          <w:rFonts w:ascii="Times New Roman" w:eastAsia="Times New Roman" w:hAnsi="Times New Roman" w:cs="Times New Roman"/>
          <w:b/>
          <w:sz w:val="28"/>
          <w:szCs w:val="28"/>
          <w:lang w:eastAsia="uk-UA"/>
        </w:rPr>
        <w:t xml:space="preserve">(інформація надається </w:t>
      </w:r>
      <w:r w:rsidRPr="008C5C35">
        <w:rPr>
          <w:rFonts w:ascii="Times New Roman" w:eastAsia="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8C5C35">
        <w:rPr>
          <w:rFonts w:ascii="Times New Roman" w:eastAsia="Times New Roman" w:hAnsi="Times New Roman" w:cs="Times New Roman"/>
          <w:b/>
          <w:sz w:val="28"/>
          <w:szCs w:val="28"/>
          <w:lang w:eastAsia="uk-UA"/>
        </w:rPr>
        <w:t>).</w:t>
      </w:r>
      <w:r w:rsidRPr="008C5C35">
        <w:rPr>
          <w:rFonts w:ascii="Times New Roman" w:eastAsia="Times New Roman" w:hAnsi="Times New Roman" w:cs="Times New Roman"/>
          <w:sz w:val="28"/>
          <w:szCs w:val="28"/>
          <w:lang w:eastAsia="uk-UA"/>
        </w:rPr>
        <w:t xml:space="preserve"> Клієнт, який здійснював декілька видів фінансових операцій враховується один раз.</w:t>
      </w:r>
    </w:p>
    <w:p w14:paraId="5D2A6834" w14:textId="77777777" w:rsidR="007216D2" w:rsidRPr="008C5C35" w:rsidRDefault="007216D2" w:rsidP="007216D2">
      <w:pPr>
        <w:ind w:firstLine="709"/>
        <w:jc w:val="both"/>
        <w:rPr>
          <w:rFonts w:ascii="Times New Roman" w:hAnsi="Times New Roman" w:cs="Times New Roman"/>
          <w:bCs/>
          <w:sz w:val="28"/>
          <w:szCs w:val="28"/>
        </w:rPr>
      </w:pPr>
      <w:r w:rsidRPr="008C5C35">
        <w:rPr>
          <w:rFonts w:ascii="Times New Roman" w:eastAsia="Times New Roman" w:hAnsi="Times New Roman" w:cs="Times New Roman"/>
          <w:b/>
          <w:sz w:val="28"/>
          <w:szCs w:val="28"/>
          <w:lang w:eastAsia="uk-UA"/>
        </w:rPr>
        <w:t>У показнику A</w:t>
      </w:r>
      <w:r w:rsidRPr="008C5C35">
        <w:rPr>
          <w:rFonts w:ascii="Times New Roman" w:hAnsi="Times New Roman" w:cs="Times New Roman"/>
          <w:b/>
          <w:sz w:val="28"/>
          <w:szCs w:val="28"/>
        </w:rPr>
        <w:t>2J042</w:t>
      </w:r>
      <w:r w:rsidRPr="008C5C35">
        <w:rPr>
          <w:rFonts w:ascii="Times New Roman" w:eastAsia="Times New Roman" w:hAnsi="Times New Roman" w:cs="Times New Roman"/>
          <w:sz w:val="28"/>
          <w:szCs w:val="28"/>
          <w:lang w:eastAsia="uk-UA"/>
        </w:rPr>
        <w:t xml:space="preserve"> зазначається інформація про</w:t>
      </w:r>
      <w:r w:rsidRPr="008C5C35">
        <w:rPr>
          <w:rFonts w:ascii="Times New Roman" w:hAnsi="Times New Roman" w:cs="Times New Roman"/>
          <w:sz w:val="28"/>
          <w:szCs w:val="28"/>
        </w:rPr>
        <w:t xml:space="preserve"> </w:t>
      </w:r>
      <w:r w:rsidRPr="008C5C35">
        <w:rPr>
          <w:rFonts w:ascii="Times New Roman" w:eastAsia="Times New Roman" w:hAnsi="Times New Roman" w:cs="Times New Roman"/>
          <w:sz w:val="28"/>
          <w:szCs w:val="28"/>
          <w:lang w:eastAsia="uk-UA"/>
        </w:rPr>
        <w:t xml:space="preserve">кількість клієнтів небанківської установи-СПФМ щодо яких небанківською установою-СПФМ </w:t>
      </w:r>
      <w:r w:rsidRPr="008C5C35">
        <w:rPr>
          <w:rFonts w:ascii="Times New Roman" w:hAnsi="Times New Roman" w:cs="Times New Roman"/>
          <w:bCs/>
          <w:sz w:val="28"/>
          <w:szCs w:val="28"/>
        </w:rPr>
        <w:t xml:space="preserve">ужиті заходи належної перевірки клієнта відповідно до законодавства у сфері ПВК/ФТ та </w:t>
      </w:r>
      <w:r w:rsidRPr="008C5C35">
        <w:rPr>
          <w:rFonts w:ascii="Times New Roman" w:eastAsia="Times New Roman" w:hAnsi="Times New Roman" w:cs="Times New Roman"/>
          <w:sz w:val="28"/>
          <w:szCs w:val="28"/>
          <w:lang w:eastAsia="uk-UA"/>
        </w:rPr>
        <w:t>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КБВ яких є політично значущі особи, члени їх сімей та особи, пов’язані з політично значущими особами</w:t>
      </w:r>
      <w:r w:rsidRPr="008C5C35">
        <w:rPr>
          <w:rFonts w:ascii="Times New Roman" w:hAnsi="Times New Roman" w:cs="Times New Roman"/>
          <w:bCs/>
          <w:sz w:val="28"/>
          <w:szCs w:val="28"/>
        </w:rPr>
        <w:t xml:space="preserve">, а саме: </w:t>
      </w:r>
    </w:p>
    <w:p w14:paraId="3EEC6A42" w14:textId="77777777" w:rsidR="007216D2" w:rsidRPr="008C5C35" w:rsidRDefault="007216D2" w:rsidP="007216D2">
      <w:pPr>
        <w:pStyle w:val="a3"/>
        <w:numPr>
          <w:ilvl w:val="0"/>
          <w:numId w:val="6"/>
        </w:numPr>
        <w:jc w:val="both"/>
        <w:rPr>
          <w:rFonts w:ascii="Times New Roman" w:hAnsi="Times New Roman" w:cs="Times New Roman"/>
          <w:sz w:val="28"/>
          <w:szCs w:val="28"/>
          <w:lang w:eastAsia="uk-UA"/>
        </w:rPr>
      </w:pPr>
      <w:r w:rsidRPr="008C5C35">
        <w:rPr>
          <w:rFonts w:ascii="Times New Roman" w:hAnsi="Times New Roman" w:cs="Times New Roman"/>
          <w:sz w:val="28"/>
          <w:szCs w:val="28"/>
          <w:lang w:eastAsia="uk-UA"/>
        </w:rPr>
        <w:t xml:space="preserve">клієнтів, з якими </w:t>
      </w:r>
      <w:r w:rsidRPr="008C5C35">
        <w:rPr>
          <w:rFonts w:ascii="Times New Roman" w:hAnsi="Times New Roman" w:cs="Times New Roman"/>
          <w:sz w:val="28"/>
          <w:szCs w:val="28"/>
          <w:u w:val="single"/>
          <w:lang w:eastAsia="uk-UA"/>
        </w:rPr>
        <w:t>встановлені ділові відносини</w:t>
      </w:r>
      <w:r w:rsidRPr="008C5C35">
        <w:rPr>
          <w:rFonts w:ascii="Times New Roman" w:hAnsi="Times New Roman" w:cs="Times New Roman"/>
          <w:sz w:val="28"/>
          <w:szCs w:val="28"/>
          <w:lang w:eastAsia="uk-UA"/>
        </w:rPr>
        <w:t xml:space="preserve"> (</w:t>
      </w:r>
      <w:r w:rsidRPr="008C5C35">
        <w:rPr>
          <w:rFonts w:ascii="Times New Roman" w:hAnsi="Times New Roman" w:cs="Times New Roman"/>
          <w:b/>
          <w:sz w:val="28"/>
          <w:szCs w:val="28"/>
          <w:lang w:eastAsia="uk-UA"/>
        </w:rPr>
        <w:t xml:space="preserve">інформація надається за діючими станом </w:t>
      </w:r>
      <w:r w:rsidRPr="008C5C35">
        <w:rPr>
          <w:rFonts w:ascii="Times New Roman" w:hAnsi="Times New Roman" w:cs="Times New Roman"/>
          <w:b/>
          <w:sz w:val="28"/>
          <w:szCs w:val="28"/>
          <w:u w:val="single"/>
          <w:lang w:eastAsia="uk-UA"/>
        </w:rPr>
        <w:t xml:space="preserve">на звітну дату </w:t>
      </w:r>
      <w:r w:rsidRPr="008C5C35">
        <w:rPr>
          <w:rFonts w:ascii="Times New Roman" w:hAnsi="Times New Roman" w:cs="Times New Roman"/>
          <w:b/>
          <w:sz w:val="28"/>
          <w:szCs w:val="28"/>
          <w:lang w:eastAsia="uk-UA"/>
        </w:rPr>
        <w:t>договорами</w:t>
      </w:r>
      <w:r w:rsidRPr="008C5C35">
        <w:rPr>
          <w:rFonts w:ascii="Times New Roman" w:hAnsi="Times New Roman" w:cs="Times New Roman"/>
          <w:sz w:val="28"/>
          <w:szCs w:val="28"/>
          <w:lang w:eastAsia="uk-UA"/>
        </w:rPr>
        <w:t>). Клієнт, з яким укладено декілька договорів про надання фінансових послуг, враховується один раз;</w:t>
      </w:r>
    </w:p>
    <w:p w14:paraId="0EB54357" w14:textId="77777777" w:rsidR="007216D2" w:rsidRPr="008C5C35" w:rsidRDefault="007216D2" w:rsidP="007216D2">
      <w:pPr>
        <w:pStyle w:val="a3"/>
        <w:ind w:left="360"/>
        <w:jc w:val="both"/>
        <w:rPr>
          <w:rFonts w:ascii="Times New Roman" w:hAnsi="Times New Roman" w:cs="Times New Roman"/>
          <w:sz w:val="28"/>
          <w:szCs w:val="28"/>
          <w:lang w:eastAsia="uk-UA"/>
        </w:rPr>
      </w:pPr>
      <w:r w:rsidRPr="008C5C35">
        <w:rPr>
          <w:rFonts w:ascii="Times New Roman" w:hAnsi="Times New Roman" w:cs="Times New Roman"/>
          <w:sz w:val="28"/>
          <w:szCs w:val="28"/>
          <w:lang w:eastAsia="uk-UA"/>
        </w:rPr>
        <w:t>та</w:t>
      </w:r>
    </w:p>
    <w:p w14:paraId="5AE52085" w14:textId="77777777" w:rsidR="007216D2" w:rsidRPr="008C5C35" w:rsidRDefault="007216D2" w:rsidP="007216D2">
      <w:pPr>
        <w:pStyle w:val="a3"/>
        <w:numPr>
          <w:ilvl w:val="0"/>
          <w:numId w:val="6"/>
        </w:numPr>
        <w:jc w:val="both"/>
        <w:rPr>
          <w:rFonts w:ascii="Times New Roman" w:hAnsi="Times New Roman" w:cs="Times New Roman"/>
          <w:sz w:val="28"/>
          <w:szCs w:val="28"/>
          <w:lang w:eastAsia="uk-UA"/>
        </w:rPr>
      </w:pPr>
      <w:r w:rsidRPr="008C5C35">
        <w:rPr>
          <w:rFonts w:ascii="Times New Roman" w:hAnsi="Times New Roman" w:cs="Times New Roman"/>
          <w:sz w:val="28"/>
          <w:szCs w:val="28"/>
          <w:lang w:eastAsia="uk-UA"/>
        </w:rPr>
        <w:t xml:space="preserve">клієнтів, якими протягом звітного періоду проведені фінансові операції </w:t>
      </w:r>
      <w:r w:rsidRPr="008C5C35">
        <w:rPr>
          <w:rFonts w:ascii="Times New Roman" w:hAnsi="Times New Roman" w:cs="Times New Roman"/>
          <w:sz w:val="28"/>
          <w:szCs w:val="28"/>
          <w:u w:val="single"/>
          <w:lang w:eastAsia="uk-UA"/>
        </w:rPr>
        <w:t>без встановлення ділових відносин</w:t>
      </w:r>
      <w:r w:rsidRPr="008C5C35">
        <w:rPr>
          <w:rFonts w:ascii="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8C5C35">
        <w:rPr>
          <w:rFonts w:ascii="Times New Roman" w:hAnsi="Times New Roman" w:cs="Times New Roman"/>
          <w:b/>
          <w:sz w:val="28"/>
          <w:szCs w:val="28"/>
          <w:lang w:eastAsia="uk-UA"/>
        </w:rPr>
        <w:t xml:space="preserve">інформація надається </w:t>
      </w:r>
      <w:r w:rsidRPr="008C5C35">
        <w:rPr>
          <w:rFonts w:ascii="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8C5C35">
        <w:rPr>
          <w:rFonts w:ascii="Times New Roman" w:hAnsi="Times New Roman" w:cs="Times New Roman"/>
          <w:sz w:val="28"/>
          <w:szCs w:val="28"/>
          <w:lang w:eastAsia="uk-UA"/>
        </w:rPr>
        <w:t>). Клієнт, який здійснював декілька видів фінансових операцій враховується один раз.</w:t>
      </w:r>
    </w:p>
    <w:p w14:paraId="231D65D6" w14:textId="77777777" w:rsidR="007216D2" w:rsidRPr="008C5C35" w:rsidRDefault="007216D2" w:rsidP="007216D2">
      <w:pPr>
        <w:ind w:firstLine="709"/>
        <w:jc w:val="both"/>
        <w:rPr>
          <w:rFonts w:ascii="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Інформація у показнику A</w:t>
      </w:r>
      <w:r w:rsidRPr="008C5C35">
        <w:rPr>
          <w:rFonts w:ascii="Times New Roman" w:hAnsi="Times New Roman" w:cs="Times New Roman"/>
          <w:sz w:val="28"/>
          <w:szCs w:val="28"/>
        </w:rPr>
        <w:t>2J042</w:t>
      </w:r>
      <w:r w:rsidRPr="008C5C35">
        <w:rPr>
          <w:rFonts w:ascii="Times New Roman" w:eastAsia="Times New Roman" w:hAnsi="Times New Roman" w:cs="Times New Roman"/>
          <w:sz w:val="28"/>
          <w:szCs w:val="28"/>
          <w:lang w:eastAsia="uk-UA"/>
        </w:rPr>
        <w:t xml:space="preserve"> надається у розрізі кодів типу публічних діячів </w:t>
      </w:r>
      <w:r w:rsidRPr="008C5C35">
        <w:rPr>
          <w:rFonts w:ascii="Times New Roman" w:hAnsi="Times New Roman" w:cs="Times New Roman"/>
          <w:sz w:val="28"/>
          <w:szCs w:val="28"/>
          <w:lang w:eastAsia="uk-UA"/>
        </w:rPr>
        <w:t>(довідник K019)</w:t>
      </w:r>
      <w:r w:rsidRPr="008C5C35">
        <w:rPr>
          <w:rFonts w:ascii="Times New Roman" w:eastAsia="Times New Roman" w:hAnsi="Times New Roman" w:cs="Times New Roman"/>
          <w:sz w:val="28"/>
          <w:szCs w:val="28"/>
          <w:lang w:eastAsia="uk-UA"/>
        </w:rPr>
        <w:t xml:space="preserve">. Код типу публічного діяча (параметр </w:t>
      </w:r>
      <w:r w:rsidRPr="008C5C35">
        <w:rPr>
          <w:rFonts w:ascii="Times New Roman" w:eastAsia="Times New Roman" w:hAnsi="Times New Roman" w:cs="Times New Roman"/>
          <w:sz w:val="28"/>
          <w:szCs w:val="28"/>
          <w:lang w:val="en-US" w:eastAsia="uk-UA"/>
        </w:rPr>
        <w:t>K</w:t>
      </w:r>
      <w:r w:rsidRPr="008C5C35">
        <w:rPr>
          <w:rFonts w:ascii="Times New Roman" w:eastAsia="Times New Roman" w:hAnsi="Times New Roman" w:cs="Times New Roman"/>
          <w:sz w:val="28"/>
          <w:szCs w:val="28"/>
          <w:lang w:eastAsia="uk-UA"/>
        </w:rPr>
        <w:t>019) може набувати лише значень “2”, “5 – 20”.</w:t>
      </w:r>
      <w:r w:rsidRPr="008C5C35">
        <w:rPr>
          <w:rFonts w:ascii="Times New Roman" w:eastAsia="Times New Roman" w:hAnsi="Times New Roman" w:cs="Times New Roman"/>
          <w:sz w:val="28"/>
          <w:szCs w:val="28"/>
          <w:lang w:val="ru-RU" w:eastAsia="uk-UA"/>
        </w:rPr>
        <w:t xml:space="preserve"> </w:t>
      </w:r>
      <w:r w:rsidRPr="008C5C35">
        <w:rPr>
          <w:rFonts w:ascii="Times New Roman" w:hAnsi="Times New Roman" w:cs="Times New Roman"/>
          <w:sz w:val="28"/>
          <w:szCs w:val="28"/>
          <w:lang w:eastAsia="uk-UA"/>
        </w:rPr>
        <w:t>Під час надання інформації необхідно враховувати, що якщо:</w:t>
      </w:r>
    </w:p>
    <w:p w14:paraId="39D87C37" w14:textId="77777777" w:rsidR="007216D2" w:rsidRPr="008C5C35" w:rsidRDefault="007216D2" w:rsidP="007216D2">
      <w:pPr>
        <w:pStyle w:val="a3"/>
        <w:numPr>
          <w:ilvl w:val="0"/>
          <w:numId w:val="6"/>
        </w:numPr>
        <w:jc w:val="both"/>
        <w:rPr>
          <w:rFonts w:ascii="Times New Roman" w:hAnsi="Times New Roman" w:cs="Times New Roman"/>
          <w:sz w:val="28"/>
          <w:szCs w:val="28"/>
          <w:lang w:eastAsia="uk-UA"/>
        </w:rPr>
      </w:pPr>
      <w:r w:rsidRPr="008C5C35">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 “18”, “19” або “20” (залежно від того до якої групи національних публічних діячів належить клієнт), “2” або “5”;</w:t>
      </w:r>
    </w:p>
    <w:p w14:paraId="412209AB" w14:textId="77777777" w:rsidR="007216D2" w:rsidRPr="008C5C35" w:rsidRDefault="007216D2" w:rsidP="007216D2">
      <w:pPr>
        <w:pStyle w:val="a3"/>
        <w:numPr>
          <w:ilvl w:val="0"/>
          <w:numId w:val="6"/>
        </w:numPr>
        <w:jc w:val="both"/>
        <w:rPr>
          <w:rFonts w:ascii="Times New Roman" w:hAnsi="Times New Roman" w:cs="Times New Roman"/>
          <w:sz w:val="28"/>
          <w:szCs w:val="28"/>
          <w:lang w:eastAsia="uk-UA"/>
        </w:rPr>
      </w:pPr>
      <w:r w:rsidRPr="008C5C35">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p>
    <w:p w14:paraId="51D9CE18" w14:textId="77777777" w:rsidR="007216D2" w:rsidRPr="008C5C35" w:rsidRDefault="007216D2" w:rsidP="007216D2">
      <w:pPr>
        <w:pStyle w:val="a3"/>
        <w:numPr>
          <w:ilvl w:val="0"/>
          <w:numId w:val="6"/>
        </w:numPr>
        <w:jc w:val="both"/>
        <w:rPr>
          <w:rFonts w:ascii="Times New Roman" w:eastAsia="Times New Roman" w:hAnsi="Times New Roman" w:cs="Times New Roman"/>
          <w:sz w:val="28"/>
          <w:szCs w:val="28"/>
          <w:lang w:eastAsia="uk-UA"/>
        </w:rPr>
      </w:pPr>
      <w:r w:rsidRPr="008C5C35">
        <w:rPr>
          <w:rFonts w:ascii="Times New Roman" w:hAnsi="Times New Roman" w:cs="Times New Roman"/>
          <w:sz w:val="28"/>
          <w:szCs w:val="28"/>
          <w:lang w:eastAsia="uk-UA"/>
        </w:rPr>
        <w:t>КБВ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2BC45AEB" w14:textId="77777777" w:rsidR="007216D2" w:rsidRPr="008C5C35" w:rsidRDefault="007216D2" w:rsidP="007216D2">
      <w:pPr>
        <w:ind w:firstLine="360"/>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lastRenderedPageBreak/>
        <w:t>При цьому, код “18”, “19” або “20” стосовно факту виконання публічних функцій національним публічним діячом або періоду часу, протягом якого національний публічний діяч перестав виконувати публічні функції, надається з урахуванням наявної в небанківській установі-СПФМ станом на звітну дату інформації, яка була отримана у порядку, передбаченому вимогами нормативно-правих актів Національного банку України.</w:t>
      </w:r>
    </w:p>
    <w:p w14:paraId="26E0A7F0" w14:textId="77777777" w:rsidR="007216D2" w:rsidRPr="008C5C35" w:rsidRDefault="007216D2" w:rsidP="007216D2">
      <w:pPr>
        <w:ind w:firstLine="709"/>
        <w:jc w:val="both"/>
        <w:rPr>
          <w:rFonts w:ascii="Times New Roman" w:hAnsi="Times New Roman" w:cs="Times New Roman"/>
          <w:bCs/>
          <w:sz w:val="28"/>
          <w:szCs w:val="28"/>
        </w:rPr>
      </w:pPr>
      <w:r w:rsidRPr="008C5C35">
        <w:rPr>
          <w:rFonts w:ascii="Times New Roman" w:hAnsi="Times New Roman" w:cs="Times New Roman"/>
          <w:b/>
          <w:bCs/>
          <w:sz w:val="28"/>
          <w:szCs w:val="28"/>
        </w:rPr>
        <w:t>У показнику A2J043</w:t>
      </w:r>
      <w:r w:rsidRPr="008C5C35">
        <w:rPr>
          <w:rFonts w:ascii="Times New Roman" w:hAnsi="Times New Roman" w:cs="Times New Roman"/>
          <w:bCs/>
          <w:sz w:val="28"/>
          <w:szCs w:val="28"/>
        </w:rPr>
        <w:t xml:space="preserve"> зазначається інформація про кількість клієнтів небанківської установи-СПФМ, щодо яких небанківською установою-СПФМ ужиті заходи належної перевірки клієнта відповідно до законодавства у сфері ПВК/ФТ та місце реєстрації, проживання чи місцезнаходження клієнта є Корейська Народно-Демократична Республіка або Ісламська Республіка Іран, Республіка Союзу М’янма, Російська Федерація або Республіка Білорусь, а саме:</w:t>
      </w:r>
    </w:p>
    <w:p w14:paraId="13976F5E" w14:textId="77777777" w:rsidR="007216D2" w:rsidRPr="008C5C35" w:rsidRDefault="007216D2" w:rsidP="007216D2">
      <w:pPr>
        <w:pStyle w:val="a3"/>
        <w:numPr>
          <w:ilvl w:val="0"/>
          <w:numId w:val="6"/>
        </w:numPr>
        <w:jc w:val="both"/>
        <w:rPr>
          <w:rFonts w:ascii="Times New Roman" w:hAnsi="Times New Roman" w:cs="Times New Roman"/>
          <w:b/>
          <w:bCs/>
          <w:sz w:val="28"/>
          <w:szCs w:val="28"/>
        </w:rPr>
      </w:pPr>
      <w:r w:rsidRPr="008C5C35">
        <w:rPr>
          <w:rFonts w:ascii="Times New Roman" w:hAnsi="Times New Roman" w:cs="Times New Roman"/>
          <w:bCs/>
          <w:sz w:val="28"/>
          <w:szCs w:val="28"/>
        </w:rPr>
        <w:t xml:space="preserve">клієнтів, з якими </w:t>
      </w:r>
      <w:r w:rsidRPr="008C5C35">
        <w:rPr>
          <w:rFonts w:ascii="Times New Roman" w:hAnsi="Times New Roman" w:cs="Times New Roman"/>
          <w:bCs/>
          <w:sz w:val="28"/>
          <w:szCs w:val="28"/>
          <w:u w:val="single"/>
        </w:rPr>
        <w:t>встановлені ділові відносини</w:t>
      </w:r>
      <w:r w:rsidRPr="008C5C35">
        <w:rPr>
          <w:rFonts w:ascii="Times New Roman" w:hAnsi="Times New Roman" w:cs="Times New Roman"/>
          <w:bCs/>
          <w:sz w:val="28"/>
          <w:szCs w:val="28"/>
        </w:rPr>
        <w:t xml:space="preserve"> (</w:t>
      </w:r>
      <w:r w:rsidRPr="008C5C35">
        <w:rPr>
          <w:rFonts w:ascii="Times New Roman" w:hAnsi="Times New Roman" w:cs="Times New Roman"/>
          <w:b/>
          <w:bCs/>
          <w:sz w:val="28"/>
          <w:szCs w:val="28"/>
        </w:rPr>
        <w:t xml:space="preserve">інформація надається за діючими станом </w:t>
      </w:r>
      <w:r w:rsidRPr="008C5C35">
        <w:rPr>
          <w:rFonts w:ascii="Times New Roman" w:hAnsi="Times New Roman" w:cs="Times New Roman"/>
          <w:b/>
          <w:bCs/>
          <w:sz w:val="28"/>
          <w:szCs w:val="28"/>
          <w:u w:val="single"/>
        </w:rPr>
        <w:t xml:space="preserve">на звітну дату </w:t>
      </w:r>
      <w:r w:rsidRPr="008C5C35">
        <w:rPr>
          <w:rFonts w:ascii="Times New Roman" w:hAnsi="Times New Roman" w:cs="Times New Roman"/>
          <w:b/>
          <w:bCs/>
          <w:sz w:val="28"/>
          <w:szCs w:val="28"/>
        </w:rPr>
        <w:t>договорами).</w:t>
      </w:r>
      <w:r w:rsidRPr="008C5C35">
        <w:rPr>
          <w:rFonts w:ascii="Times New Roman" w:hAnsi="Times New Roman" w:cs="Times New Roman"/>
          <w:bCs/>
          <w:sz w:val="28"/>
          <w:szCs w:val="28"/>
        </w:rPr>
        <w:t xml:space="preserve"> Клієнт, з яким укладено декілька договорів про надання фінансових послуг, враховується один раз;</w:t>
      </w:r>
    </w:p>
    <w:p w14:paraId="33982012" w14:textId="77777777" w:rsidR="007216D2" w:rsidRPr="008C5C35" w:rsidRDefault="007216D2" w:rsidP="007216D2">
      <w:pPr>
        <w:pStyle w:val="a3"/>
        <w:ind w:left="360"/>
        <w:jc w:val="both"/>
        <w:rPr>
          <w:rFonts w:ascii="Times New Roman" w:hAnsi="Times New Roman" w:cs="Times New Roman"/>
          <w:b/>
          <w:bCs/>
          <w:sz w:val="28"/>
          <w:szCs w:val="28"/>
        </w:rPr>
      </w:pPr>
      <w:r w:rsidRPr="008C5C35">
        <w:rPr>
          <w:rFonts w:ascii="Times New Roman" w:hAnsi="Times New Roman" w:cs="Times New Roman"/>
          <w:bCs/>
          <w:sz w:val="28"/>
          <w:szCs w:val="28"/>
        </w:rPr>
        <w:t>та</w:t>
      </w:r>
    </w:p>
    <w:p w14:paraId="6E1331D8" w14:textId="77777777" w:rsidR="007216D2" w:rsidRPr="008C5C35" w:rsidRDefault="007216D2" w:rsidP="007216D2">
      <w:pPr>
        <w:pStyle w:val="a3"/>
        <w:numPr>
          <w:ilvl w:val="0"/>
          <w:numId w:val="6"/>
        </w:numPr>
        <w:jc w:val="both"/>
        <w:rPr>
          <w:rFonts w:ascii="Times New Roman" w:hAnsi="Times New Roman" w:cs="Times New Roman"/>
          <w:bCs/>
          <w:sz w:val="28"/>
          <w:szCs w:val="28"/>
        </w:rPr>
      </w:pPr>
      <w:r w:rsidRPr="008C5C35">
        <w:rPr>
          <w:rFonts w:ascii="Times New Roman" w:hAnsi="Times New Roman" w:cs="Times New Roman"/>
          <w:bCs/>
          <w:sz w:val="28"/>
          <w:szCs w:val="28"/>
        </w:rPr>
        <w:t>клієнтів, якими протягом звітного періоду</w:t>
      </w:r>
      <w:r w:rsidRPr="008C5C35">
        <w:rPr>
          <w:rFonts w:ascii="Times New Roman" w:hAnsi="Times New Roman" w:cs="Times New Roman"/>
          <w:b/>
          <w:bCs/>
          <w:sz w:val="28"/>
          <w:szCs w:val="28"/>
        </w:rPr>
        <w:t xml:space="preserve"> </w:t>
      </w:r>
      <w:r w:rsidRPr="008C5C35">
        <w:rPr>
          <w:rFonts w:ascii="Times New Roman" w:hAnsi="Times New Roman" w:cs="Times New Roman"/>
          <w:bCs/>
          <w:sz w:val="28"/>
          <w:szCs w:val="28"/>
        </w:rPr>
        <w:t xml:space="preserve">проведені фінансові операції </w:t>
      </w:r>
      <w:r w:rsidRPr="008C5C35">
        <w:rPr>
          <w:rFonts w:ascii="Times New Roman" w:hAnsi="Times New Roman" w:cs="Times New Roman"/>
          <w:bCs/>
          <w:sz w:val="28"/>
          <w:szCs w:val="28"/>
          <w:u w:val="single"/>
        </w:rPr>
        <w:t>без встановлення ділових відносин</w:t>
      </w:r>
      <w:r w:rsidRPr="008C5C35">
        <w:rPr>
          <w:rFonts w:ascii="Times New Roman" w:hAnsi="Times New Roman" w:cs="Times New Roman"/>
          <w:bCs/>
          <w:sz w:val="28"/>
          <w:szCs w:val="28"/>
        </w:rPr>
        <w:t xml:space="preserve"> з ними, за умови, що такі клієнти станом на звітну дату не мають встановлених ділових відносин з небанківською установою-СПФМ. Клієнт, який здійснював декілька видів фінансових операцій враховується один раз (</w:t>
      </w:r>
      <w:r w:rsidRPr="008C5C35">
        <w:rPr>
          <w:rFonts w:ascii="Times New Roman" w:hAnsi="Times New Roman" w:cs="Times New Roman"/>
          <w:b/>
          <w:bCs/>
          <w:sz w:val="28"/>
          <w:szCs w:val="28"/>
        </w:rPr>
        <w:t xml:space="preserve">інформація надається </w:t>
      </w:r>
      <w:r w:rsidRPr="008C5C35">
        <w:rPr>
          <w:rFonts w:ascii="Times New Roman" w:hAnsi="Times New Roman" w:cs="Times New Roman"/>
          <w:b/>
          <w:bCs/>
          <w:sz w:val="28"/>
          <w:szCs w:val="28"/>
          <w:u w:val="single"/>
        </w:rPr>
        <w:t>наростаючим підсумком з початку поточного року</w:t>
      </w:r>
      <w:r w:rsidRPr="008C5C35">
        <w:rPr>
          <w:rFonts w:ascii="Times New Roman" w:hAnsi="Times New Roman" w:cs="Times New Roman"/>
          <w:b/>
          <w:sz w:val="28"/>
          <w:szCs w:val="28"/>
          <w:u w:val="single"/>
        </w:rPr>
        <w:t xml:space="preserve"> </w:t>
      </w:r>
      <w:r w:rsidRPr="008C5C35">
        <w:rPr>
          <w:rFonts w:ascii="Times New Roman" w:hAnsi="Times New Roman" w:cs="Times New Roman"/>
          <w:b/>
          <w:bCs/>
          <w:sz w:val="28"/>
          <w:szCs w:val="28"/>
          <w:u w:val="single"/>
        </w:rPr>
        <w:t>до останнього дня звітного кварталу</w:t>
      </w:r>
      <w:r w:rsidRPr="008C5C35">
        <w:rPr>
          <w:rFonts w:ascii="Times New Roman" w:hAnsi="Times New Roman" w:cs="Times New Roman"/>
          <w:b/>
          <w:bCs/>
          <w:sz w:val="28"/>
          <w:szCs w:val="28"/>
        </w:rPr>
        <w:t>).</w:t>
      </w:r>
    </w:p>
    <w:p w14:paraId="716C2D77"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У показнику A</w:t>
      </w:r>
      <w:r w:rsidRPr="008C5C35">
        <w:rPr>
          <w:rFonts w:ascii="Times New Roman" w:hAnsi="Times New Roman" w:cs="Times New Roman"/>
          <w:b/>
          <w:sz w:val="28"/>
          <w:szCs w:val="28"/>
        </w:rPr>
        <w:t>2J044</w:t>
      </w:r>
      <w:r w:rsidRPr="008C5C35">
        <w:rPr>
          <w:rFonts w:ascii="Times New Roman" w:eastAsia="Times New Roman" w:hAnsi="Times New Roman" w:cs="Times New Roman"/>
          <w:sz w:val="28"/>
          <w:szCs w:val="28"/>
          <w:lang w:eastAsia="uk-UA"/>
        </w:rPr>
        <w:t xml:space="preserve"> зазначається інформація про обсяг (суму) та кількість здійснених </w:t>
      </w:r>
      <w:r w:rsidRPr="008C5C35">
        <w:rPr>
          <w:rFonts w:ascii="Times New Roman" w:eastAsia="Times New Roman" w:hAnsi="Times New Roman" w:cs="Times New Roman"/>
          <w:sz w:val="28"/>
          <w:szCs w:val="28"/>
          <w:u w:val="single"/>
          <w:lang w:eastAsia="uk-UA"/>
        </w:rPr>
        <w:t>протягом звітного кварталу</w:t>
      </w:r>
      <w:r w:rsidRPr="008C5C35">
        <w:rPr>
          <w:rFonts w:ascii="Times New Roman" w:eastAsia="Times New Roman" w:hAnsi="Times New Roman" w:cs="Times New Roman"/>
          <w:sz w:val="28"/>
          <w:szCs w:val="28"/>
          <w:lang w:eastAsia="uk-UA"/>
        </w:rPr>
        <w:t xml:space="preserve"> операцій, учасниками яких є особи,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w:t>
      </w:r>
      <w:r w:rsidRPr="008C5C35">
        <w:rPr>
          <w:rFonts w:ascii="Times New Roman" w:hAnsi="Times New Roman" w:cs="Times New Roman"/>
        </w:rPr>
        <w:t xml:space="preserve"> </w:t>
      </w:r>
      <w:r w:rsidRPr="008C5C35">
        <w:rPr>
          <w:rFonts w:ascii="Times New Roman" w:eastAsia="Times New Roman" w:hAnsi="Times New Roman" w:cs="Times New Roman"/>
          <w:sz w:val="28"/>
          <w:szCs w:val="28"/>
          <w:lang w:eastAsia="uk-UA"/>
        </w:rPr>
        <w:t>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 в Російській Федерації або в Республіці Білорусь (далі – ризиковані країни).</w:t>
      </w:r>
    </w:p>
    <w:p w14:paraId="5E193420"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p>
    <w:p w14:paraId="07F1A03F"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Інформація у показнику A</w:t>
      </w:r>
      <w:r w:rsidRPr="008C5C35">
        <w:rPr>
          <w:rFonts w:ascii="Times New Roman" w:hAnsi="Times New Roman" w:cs="Times New Roman"/>
          <w:sz w:val="28"/>
          <w:szCs w:val="28"/>
        </w:rPr>
        <w:t>2J044</w:t>
      </w:r>
      <w:r w:rsidRPr="008C5C35">
        <w:rPr>
          <w:rFonts w:ascii="Times New Roman" w:eastAsia="Times New Roman" w:hAnsi="Times New Roman" w:cs="Times New Roman"/>
          <w:sz w:val="28"/>
          <w:szCs w:val="28"/>
          <w:lang w:eastAsia="uk-UA"/>
        </w:rPr>
        <w:t xml:space="preserve"> зазначається якщо місце реєстрації, проживання чи місцезнаходження учасника є Корейська Народно-Демократична Республіка або Ісламська Республіка Іран, Республіка Союзу М’янма, Російська Федерація або Республіка Білорусь.</w:t>
      </w:r>
    </w:p>
    <w:p w14:paraId="5B9D4496" w14:textId="77777777" w:rsidR="007216D2" w:rsidRPr="008C5C35" w:rsidRDefault="007216D2" w:rsidP="007216D2">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sz w:val="28"/>
          <w:szCs w:val="28"/>
          <w:lang w:eastAsia="uk-UA"/>
        </w:rPr>
        <w:t xml:space="preserve">Учасниками фінансових операцій є клієнт, контрагент, особа, яка діє від імені або в інтересах клієнта та особа, яка діє від імені або в інтересах </w:t>
      </w:r>
      <w:r w:rsidRPr="008C5C35">
        <w:rPr>
          <w:rFonts w:ascii="Times New Roman" w:eastAsia="Times New Roman" w:hAnsi="Times New Roman" w:cs="Times New Roman"/>
          <w:sz w:val="28"/>
          <w:szCs w:val="28"/>
          <w:lang w:eastAsia="uk-UA"/>
        </w:rPr>
        <w:lastRenderedPageBreak/>
        <w:t>контрагента. При цьому, інформація про фінансові операції, учасником яких є контрагент та особа, яка діє від імені або в інтересах контрагента,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зазначається лише у випадку, якщо вони не є клієнтами небанківської установи-СПФМ.</w:t>
      </w:r>
    </w:p>
    <w:p w14:paraId="3B5D1512" w14:textId="1BF12461" w:rsidR="007216D2" w:rsidRPr="008C5C35" w:rsidRDefault="007216D2" w:rsidP="003A17AE">
      <w:pPr>
        <w:tabs>
          <w:tab w:val="left" w:pos="204"/>
        </w:tabs>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У показнику A2J045</w:t>
      </w:r>
      <w:r w:rsidRPr="008C5C35">
        <w:rPr>
          <w:rFonts w:ascii="Times New Roman" w:eastAsia="Times New Roman" w:hAnsi="Times New Roman" w:cs="Times New Roman"/>
          <w:sz w:val="28"/>
          <w:szCs w:val="28"/>
          <w:lang w:eastAsia="uk-UA"/>
        </w:rPr>
        <w:t xml:space="preserve"> зазначається інформація про загальну кількість клієнтських операцій (послуг), включаючи ті, які здійснені (надані) на підставі укладених договорів, здійснених (наданих) небанківською установою-СПФМ </w:t>
      </w:r>
      <w:r w:rsidRPr="008C5C35">
        <w:rPr>
          <w:rFonts w:ascii="Times New Roman" w:eastAsia="Times New Roman" w:hAnsi="Times New Roman" w:cs="Times New Roman"/>
          <w:sz w:val="28"/>
          <w:szCs w:val="28"/>
          <w:u w:val="single"/>
          <w:lang w:eastAsia="uk-UA"/>
        </w:rPr>
        <w:t>протягом звітного кварталу</w:t>
      </w:r>
      <w:r w:rsidRPr="008C5C35">
        <w:rPr>
          <w:rFonts w:ascii="Times New Roman" w:eastAsia="Times New Roman" w:hAnsi="Times New Roman" w:cs="Times New Roman"/>
          <w:sz w:val="28"/>
          <w:szCs w:val="28"/>
          <w:lang w:eastAsia="uk-UA"/>
        </w:rPr>
        <w:t xml:space="preserve"> як на користь клієнтів небанківської установи-СПФМ, так і за дорученням клієнтів, які користуються послугами небанківської установи-СПФМ, зокрема: надання коштів у позику та приймання платежів для пога</w:t>
      </w:r>
      <w:r w:rsidR="002016AD" w:rsidRPr="008C5C35">
        <w:rPr>
          <w:rFonts w:ascii="Times New Roman" w:eastAsia="Times New Roman" w:hAnsi="Times New Roman" w:cs="Times New Roman"/>
          <w:sz w:val="28"/>
          <w:szCs w:val="28"/>
          <w:lang w:eastAsia="uk-UA"/>
        </w:rPr>
        <w:t>шення позики і відсотків за нею;</w:t>
      </w:r>
      <w:r w:rsidRPr="008C5C35">
        <w:rPr>
          <w:rFonts w:ascii="Times New Roman" w:eastAsia="Times New Roman" w:hAnsi="Times New Roman" w:cs="Times New Roman"/>
          <w:sz w:val="28"/>
          <w:szCs w:val="28"/>
          <w:lang w:eastAsia="uk-UA"/>
        </w:rPr>
        <w:t xml:space="preserve"> залучення фінансових активів та повернення рані</w:t>
      </w:r>
      <w:r w:rsidR="002016AD" w:rsidRPr="008C5C35">
        <w:rPr>
          <w:rFonts w:ascii="Times New Roman" w:eastAsia="Times New Roman" w:hAnsi="Times New Roman" w:cs="Times New Roman"/>
          <w:sz w:val="28"/>
          <w:szCs w:val="28"/>
          <w:lang w:eastAsia="uk-UA"/>
        </w:rPr>
        <w:t>ше залучених фінансових активів;</w:t>
      </w:r>
      <w:r w:rsidRPr="008C5C35">
        <w:rPr>
          <w:rFonts w:ascii="Times New Roman" w:eastAsia="Times New Roman" w:hAnsi="Times New Roman" w:cs="Times New Roman"/>
          <w:sz w:val="28"/>
          <w:szCs w:val="28"/>
          <w:lang w:eastAsia="uk-UA"/>
        </w:rPr>
        <w:t xml:space="preserve"> здійснення страхових виплат, повернення страхових платежів по достроково припиненим договорам страхування </w:t>
      </w:r>
      <w:r w:rsidR="002016AD" w:rsidRPr="008C5C35">
        <w:rPr>
          <w:rFonts w:ascii="Times New Roman" w:eastAsia="Times New Roman" w:hAnsi="Times New Roman" w:cs="Times New Roman"/>
          <w:sz w:val="28"/>
          <w:szCs w:val="28"/>
          <w:lang w:eastAsia="uk-UA"/>
        </w:rPr>
        <w:t>та приймання страхових платежів;</w:t>
      </w:r>
      <w:r w:rsidRPr="008C5C35">
        <w:rPr>
          <w:rFonts w:ascii="Times New Roman" w:eastAsia="Times New Roman" w:hAnsi="Times New Roman" w:cs="Times New Roman"/>
          <w:sz w:val="28"/>
          <w:szCs w:val="28"/>
          <w:lang w:eastAsia="uk-UA"/>
        </w:rPr>
        <w:t xml:space="preserve"> </w:t>
      </w:r>
      <w:r w:rsidR="002016AD" w:rsidRPr="008C5C35">
        <w:rPr>
          <w:rFonts w:ascii="Times New Roman" w:eastAsia="Times New Roman" w:hAnsi="Times New Roman" w:cs="Times New Roman"/>
          <w:sz w:val="28"/>
          <w:szCs w:val="28"/>
          <w:lang w:eastAsia="uk-UA"/>
        </w:rPr>
        <w:t xml:space="preserve">приймання </w:t>
      </w:r>
      <w:r w:rsidR="00263E88" w:rsidRPr="008C5C35">
        <w:rPr>
          <w:rFonts w:ascii="Times New Roman" w:eastAsia="Times New Roman" w:hAnsi="Times New Roman" w:cs="Times New Roman"/>
          <w:sz w:val="28"/>
          <w:szCs w:val="28"/>
          <w:lang w:eastAsia="uk-UA"/>
        </w:rPr>
        <w:t>комісійної винагороди;</w:t>
      </w:r>
      <w:r w:rsidRPr="008C5C35">
        <w:rPr>
          <w:rFonts w:ascii="Times New Roman" w:eastAsia="Times New Roman" w:hAnsi="Times New Roman" w:cs="Times New Roman"/>
          <w:sz w:val="28"/>
          <w:szCs w:val="28"/>
          <w:lang w:eastAsia="uk-UA"/>
        </w:rPr>
        <w:t xml:space="preserve"> про</w:t>
      </w:r>
      <w:r w:rsidR="00263E88" w:rsidRPr="008C5C35">
        <w:rPr>
          <w:rFonts w:ascii="Times New Roman" w:eastAsia="Times New Roman" w:hAnsi="Times New Roman" w:cs="Times New Roman"/>
          <w:sz w:val="28"/>
          <w:szCs w:val="28"/>
          <w:lang w:eastAsia="uk-UA"/>
        </w:rPr>
        <w:t>даж та купівля іноземної валюти;</w:t>
      </w:r>
      <w:r w:rsidRPr="008C5C35">
        <w:rPr>
          <w:rFonts w:ascii="Times New Roman" w:eastAsia="Times New Roman" w:hAnsi="Times New Roman" w:cs="Times New Roman"/>
          <w:sz w:val="28"/>
          <w:szCs w:val="28"/>
          <w:lang w:eastAsia="uk-UA"/>
        </w:rPr>
        <w:t xml:space="preserve"> </w:t>
      </w:r>
      <w:r w:rsidR="00263E88" w:rsidRPr="008C5C35">
        <w:rPr>
          <w:rFonts w:ascii="Times New Roman" w:eastAsia="Times New Roman" w:hAnsi="Times New Roman" w:cs="Times New Roman"/>
          <w:sz w:val="28"/>
          <w:szCs w:val="28"/>
          <w:lang w:eastAsia="uk-UA"/>
        </w:rPr>
        <w:t>послуги з переказу коштів без відкриття рахунку (</w:t>
      </w:r>
      <w:r w:rsidRPr="008C5C35">
        <w:rPr>
          <w:rFonts w:ascii="Times New Roman" w:eastAsia="Times New Roman" w:hAnsi="Times New Roman" w:cs="Times New Roman"/>
          <w:sz w:val="28"/>
          <w:szCs w:val="28"/>
          <w:lang w:eastAsia="uk-UA"/>
        </w:rPr>
        <w:t xml:space="preserve">виплата переказів та приймання коштів </w:t>
      </w:r>
      <w:r w:rsidR="00263E88" w:rsidRPr="008C5C35">
        <w:rPr>
          <w:rFonts w:ascii="Times New Roman" w:eastAsia="Times New Roman" w:hAnsi="Times New Roman" w:cs="Times New Roman"/>
          <w:sz w:val="28"/>
          <w:szCs w:val="28"/>
          <w:lang w:eastAsia="uk-UA"/>
        </w:rPr>
        <w:t>для виконання платіжних операцій); операції за платіжними рахунками клієнтів, зокрема зарахування готівкових коштів на рахунки, зняття готівкових коштів з рахунків, виконання кредитового переказу, виконання дебетового переказу, виконання іншої платіжної операції, у тому числі з використанням платіжних інструментів; передача об’єктів фінансового лізингу у володіння і користування та сплата лізингових платежів;</w:t>
      </w:r>
      <w:r w:rsidR="003A17AE" w:rsidRPr="008C5C35">
        <w:rPr>
          <w:rFonts w:ascii="Times New Roman" w:eastAsia="Times New Roman" w:hAnsi="Times New Roman" w:cs="Times New Roman"/>
          <w:sz w:val="28"/>
          <w:szCs w:val="28"/>
          <w:lang w:eastAsia="uk-UA"/>
        </w:rPr>
        <w:t xml:space="preserve"> </w:t>
      </w:r>
      <w:r w:rsidR="00263E88" w:rsidRPr="008C5C35">
        <w:rPr>
          <w:rFonts w:ascii="Times New Roman" w:eastAsia="Times New Roman" w:hAnsi="Times New Roman" w:cs="Times New Roman"/>
          <w:sz w:val="28"/>
          <w:szCs w:val="28"/>
          <w:lang w:eastAsia="uk-UA"/>
        </w:rPr>
        <w:t xml:space="preserve">припинення зобов’язань за операціями, які здійснені згідно з договорами, укладеними з клієнтами шляхом зарахування зустрічних однорідних вимог; відступлення клієнтом факторові права грошової вимоги до третьої особи (боржника) та передавання фактором в розпорядження клієнта грошових коштів (фінансування під відступлення права грошової вимоги); погашення боргу клієнтом (боржником) або третьою особою (поручителем, гарантом) (якщо це передбачено відповідним договором), або на виконання рішення про примусове стягнення боргу з клієнта (боржника)  </w:t>
      </w:r>
      <w:r w:rsidRPr="008C5C35">
        <w:rPr>
          <w:rFonts w:ascii="Times New Roman" w:eastAsia="Times New Roman" w:hAnsi="Times New Roman" w:cs="Times New Roman"/>
          <w:sz w:val="28"/>
          <w:szCs w:val="28"/>
          <w:lang w:eastAsia="uk-UA"/>
        </w:rPr>
        <w:t>тощо.</w:t>
      </w:r>
    </w:p>
    <w:p w14:paraId="7CFE2090"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 xml:space="preserve">Страхові брокери мають відображати інформацію про загальну кількість всіх здійснених у звітному періоді операцій безпосередньо між страховим брокером і клієнтами, уключаючи операції з перерахування страхових (перестрахових) платежів страховикам (перестраховикам) за участю страхового брокера. Якщо, виходячи із специфіки діяльності страхових брокерів, небанківська установа-СПФМ отримує від клієнтів тільки комісійну винагороду за надані нею послуги та не здійснює жодних інших операцій за дорученням </w:t>
      </w:r>
      <w:r w:rsidRPr="008C5C35">
        <w:rPr>
          <w:rFonts w:ascii="Times New Roman" w:eastAsia="Times New Roman" w:hAnsi="Times New Roman" w:cs="Times New Roman"/>
          <w:sz w:val="28"/>
          <w:szCs w:val="28"/>
          <w:lang w:eastAsia="uk-UA"/>
        </w:rPr>
        <w:lastRenderedPageBreak/>
        <w:t>та/або на користь таких клієнтів, то у показнику зазначається загальна кількість операцій з отримання комісійної винагороди від клієнтів.</w:t>
      </w:r>
    </w:p>
    <w:p w14:paraId="3C342A07"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У випадку, коли член кредитної спілки звертається за наданням послуг до кредитної спілки або користується послугами кредитної спілки,  інформацію  про здійсненні протягом звітного періоду операції такого клієнта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кредитна спілка також має відображати у показнику A2J045. При цьому параметр Н020 повинен набувати значення “99”.</w:t>
      </w:r>
    </w:p>
    <w:p w14:paraId="383D0FC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Оператори поштового зв’язку, щодо яких у Єдиному державному реєстрі операторів поштового зв’язку станом на початок звітного періоду була наявна інформація про надання послуги з поштового переказу, відображають у показнику A2J045 інформацію щодо кількості здійснених операцій із приймання/видачі небанківською установою-СПФМ грошей за поштовими переказами клієнтам протягом звітного кварталу. При цьому параметр Н020 повинен набувати значення “17”.</w:t>
      </w:r>
    </w:p>
    <w:p w14:paraId="199433B2" w14:textId="77777777" w:rsidR="007216D2" w:rsidRPr="008C5C35" w:rsidRDefault="007216D2" w:rsidP="007216D2">
      <w:pPr>
        <w:ind w:firstLine="709"/>
        <w:jc w:val="both"/>
        <w:rPr>
          <w:rFonts w:ascii="Times New Roman" w:hAnsi="Times New Roman" w:cs="Times New Roman"/>
          <w:bCs/>
          <w:sz w:val="28"/>
          <w:szCs w:val="28"/>
        </w:rPr>
      </w:pPr>
      <w:r w:rsidRPr="008C5C35">
        <w:rPr>
          <w:rFonts w:ascii="Times New Roman" w:eastAsia="Times New Roman" w:hAnsi="Times New Roman" w:cs="Times New Roman"/>
          <w:b/>
          <w:sz w:val="28"/>
          <w:szCs w:val="28"/>
          <w:lang w:eastAsia="uk-UA"/>
        </w:rPr>
        <w:t>У показнику A</w:t>
      </w:r>
      <w:r w:rsidRPr="008C5C35">
        <w:rPr>
          <w:rFonts w:ascii="Times New Roman" w:hAnsi="Times New Roman" w:cs="Times New Roman"/>
          <w:b/>
          <w:sz w:val="28"/>
          <w:szCs w:val="28"/>
        </w:rPr>
        <w:t>2J046</w:t>
      </w:r>
      <w:r w:rsidRPr="008C5C35">
        <w:rPr>
          <w:rFonts w:ascii="Times New Roman" w:eastAsia="Times New Roman" w:hAnsi="Times New Roman" w:cs="Times New Roman"/>
          <w:sz w:val="28"/>
          <w:szCs w:val="28"/>
          <w:lang w:eastAsia="uk-UA"/>
        </w:rPr>
        <w:t xml:space="preserve"> зазначається інформація станом </w:t>
      </w:r>
      <w:r w:rsidRPr="008C5C35">
        <w:rPr>
          <w:rFonts w:ascii="Times New Roman" w:eastAsia="Times New Roman" w:hAnsi="Times New Roman" w:cs="Times New Roman"/>
          <w:b/>
          <w:sz w:val="28"/>
          <w:szCs w:val="28"/>
          <w:u w:val="single"/>
          <w:lang w:eastAsia="uk-UA"/>
        </w:rPr>
        <w:t>на звітну дату</w:t>
      </w:r>
      <w:r w:rsidRPr="008C5C35">
        <w:rPr>
          <w:rFonts w:ascii="Times New Roman" w:eastAsia="Times New Roman" w:hAnsi="Times New Roman" w:cs="Times New Roman"/>
          <w:sz w:val="28"/>
          <w:szCs w:val="28"/>
          <w:lang w:eastAsia="uk-UA"/>
        </w:rPr>
        <w:t xml:space="preserve"> про</w:t>
      </w:r>
      <w:r w:rsidRPr="008C5C35">
        <w:rPr>
          <w:rFonts w:ascii="Times New Roman" w:hAnsi="Times New Roman" w:cs="Times New Roman"/>
          <w:sz w:val="28"/>
          <w:szCs w:val="28"/>
        </w:rPr>
        <w:t xml:space="preserve"> облік небанківської установи у СУО</w:t>
      </w:r>
      <w:r w:rsidRPr="008C5C35">
        <w:rPr>
          <w:rFonts w:ascii="Times New Roman" w:eastAsia="Times New Roman" w:hAnsi="Times New Roman" w:cs="Times New Roman"/>
          <w:sz w:val="28"/>
          <w:szCs w:val="28"/>
          <w:lang w:eastAsia="uk-UA"/>
        </w:rPr>
        <w:t xml:space="preserve"> </w:t>
      </w:r>
      <w:r w:rsidRPr="008C5C35">
        <w:rPr>
          <w:rFonts w:ascii="Times New Roman" w:hAnsi="Times New Roman" w:cs="Times New Roman"/>
          <w:sz w:val="28"/>
          <w:szCs w:val="28"/>
        </w:rPr>
        <w:t>як СПФМ з використанням м</w:t>
      </w:r>
      <w:r w:rsidRPr="008C5C35">
        <w:rPr>
          <w:rFonts w:ascii="Times New Roman" w:hAnsi="Times New Roman" w:cs="Times New Roman"/>
          <w:bCs/>
          <w:sz w:val="28"/>
          <w:szCs w:val="28"/>
        </w:rPr>
        <w:t>етрики T080 (умовний код обліку небанківської установи у СУО як СПФМ), яка набуває значення:</w:t>
      </w:r>
    </w:p>
    <w:p w14:paraId="658FEFAE" w14:textId="77777777" w:rsidR="007216D2" w:rsidRPr="008C5C35" w:rsidRDefault="007216D2" w:rsidP="007216D2">
      <w:pPr>
        <w:pStyle w:val="1"/>
        <w:ind w:left="708"/>
        <w:jc w:val="both"/>
        <w:rPr>
          <w:rFonts w:ascii="Times New Roman" w:hAnsi="Times New Roman" w:cs="Times New Roman"/>
          <w:bCs/>
          <w:sz w:val="28"/>
          <w:szCs w:val="28"/>
          <w:lang w:val="uk-UA"/>
        </w:rPr>
      </w:pPr>
      <w:r w:rsidRPr="008C5C35">
        <w:rPr>
          <w:rFonts w:ascii="Times New Roman" w:hAnsi="Times New Roman" w:cs="Times New Roman"/>
          <w:b/>
          <w:bCs/>
          <w:sz w:val="28"/>
          <w:szCs w:val="28"/>
        </w:rPr>
        <w:t>“</w:t>
      </w:r>
      <w:r w:rsidRPr="008C5C35">
        <w:rPr>
          <w:rFonts w:ascii="Times New Roman" w:hAnsi="Times New Roman" w:cs="Times New Roman"/>
          <w:b/>
          <w:bCs/>
          <w:sz w:val="28"/>
          <w:szCs w:val="28"/>
          <w:lang w:val="uk-UA"/>
        </w:rPr>
        <w:t>1</w:t>
      </w:r>
      <w:r w:rsidRPr="008C5C35">
        <w:rPr>
          <w:rFonts w:ascii="Times New Roman" w:hAnsi="Times New Roman" w:cs="Times New Roman"/>
          <w:b/>
          <w:bCs/>
          <w:sz w:val="28"/>
          <w:szCs w:val="28"/>
        </w:rPr>
        <w:t>”</w:t>
      </w:r>
      <w:r w:rsidRPr="008C5C35">
        <w:rPr>
          <w:rFonts w:ascii="Times New Roman" w:hAnsi="Times New Roman" w:cs="Times New Roman"/>
          <w:bCs/>
          <w:sz w:val="28"/>
          <w:szCs w:val="28"/>
          <w:lang w:val="uk-UA"/>
        </w:rPr>
        <w:t xml:space="preserve"> - якщо небанківська установа стоїть на обліку у СУО як СПФМ (інформацію про небанківську установу унесено до Єдиної інформаційної системи у сфері ПВК/ФТ);</w:t>
      </w:r>
    </w:p>
    <w:p w14:paraId="5DEAD301" w14:textId="77777777" w:rsidR="007216D2" w:rsidRPr="008C5C35" w:rsidRDefault="007216D2" w:rsidP="007216D2">
      <w:pPr>
        <w:ind w:left="708"/>
        <w:jc w:val="both"/>
        <w:rPr>
          <w:rFonts w:ascii="Times New Roman" w:hAnsi="Times New Roman" w:cs="Times New Roman"/>
          <w:bCs/>
          <w:sz w:val="28"/>
          <w:szCs w:val="28"/>
        </w:rPr>
      </w:pPr>
      <w:r w:rsidRPr="008C5C35">
        <w:rPr>
          <w:rFonts w:ascii="Times New Roman" w:hAnsi="Times New Roman" w:cs="Times New Roman"/>
          <w:b/>
          <w:bCs/>
          <w:sz w:val="28"/>
          <w:szCs w:val="28"/>
          <w:lang w:val="ru-RU"/>
        </w:rPr>
        <w:t>“</w:t>
      </w:r>
      <w:r w:rsidRPr="008C5C35">
        <w:rPr>
          <w:rFonts w:ascii="Times New Roman" w:hAnsi="Times New Roman" w:cs="Times New Roman"/>
          <w:b/>
          <w:bCs/>
          <w:sz w:val="28"/>
          <w:szCs w:val="28"/>
        </w:rPr>
        <w:t>2</w:t>
      </w:r>
      <w:r w:rsidRPr="008C5C35">
        <w:rPr>
          <w:rFonts w:ascii="Times New Roman" w:hAnsi="Times New Roman" w:cs="Times New Roman"/>
          <w:b/>
          <w:bCs/>
          <w:sz w:val="28"/>
          <w:szCs w:val="28"/>
          <w:lang w:val="ru-RU"/>
        </w:rPr>
        <w:t>”</w:t>
      </w:r>
      <w:r w:rsidRPr="008C5C35">
        <w:rPr>
          <w:rFonts w:ascii="Times New Roman" w:hAnsi="Times New Roman" w:cs="Times New Roman"/>
          <w:bCs/>
          <w:sz w:val="28"/>
          <w:szCs w:val="28"/>
        </w:rPr>
        <w:t xml:space="preserve"> - якщо небанківська установа не стоїть на обліку у СУО як СПФМ (інформацію про установу не унесено до Єдиної інформаційної системи у сфері ПВК/ФТ).</w:t>
      </w:r>
    </w:p>
    <w:p w14:paraId="14ADC3AE" w14:textId="788F6498" w:rsidR="007216D2" w:rsidRPr="00803223" w:rsidRDefault="007216D2" w:rsidP="007216D2">
      <w:pPr>
        <w:ind w:firstLine="708"/>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У показнику A</w:t>
      </w:r>
      <w:r w:rsidRPr="008C5C35">
        <w:rPr>
          <w:rFonts w:ascii="Times New Roman" w:hAnsi="Times New Roman" w:cs="Times New Roman"/>
          <w:b/>
          <w:sz w:val="28"/>
          <w:szCs w:val="28"/>
        </w:rPr>
        <w:t>2J047</w:t>
      </w:r>
      <w:r w:rsidRPr="008C5C35">
        <w:rPr>
          <w:rFonts w:ascii="Times New Roman" w:eastAsia="Times New Roman" w:hAnsi="Times New Roman" w:cs="Times New Roman"/>
          <w:sz w:val="28"/>
          <w:szCs w:val="28"/>
          <w:lang w:eastAsia="uk-UA"/>
        </w:rPr>
        <w:t xml:space="preserve"> зазначається інформація небанківськими установами-СПФМ, якщо вони є небанківськими надавачами фінансових платіжних послуг</w:t>
      </w:r>
      <w:r w:rsidR="00263E88" w:rsidRPr="008C5C35">
        <w:rPr>
          <w:rFonts w:ascii="Times New Roman" w:eastAsia="Times New Roman" w:hAnsi="Times New Roman" w:cs="Times New Roman"/>
          <w:sz w:val="28"/>
          <w:szCs w:val="28"/>
          <w:lang w:eastAsia="uk-UA"/>
        </w:rPr>
        <w:t xml:space="preserve"> та мають ліцензію Національного банку України на провадження діяльності з надання фінансових платіжних послуг щодо відкриття, обслуговування та закриття рахунків користувачів, а також здійснення операцій за такими рахунками</w:t>
      </w:r>
      <w:r w:rsidRPr="008C5C35">
        <w:rPr>
          <w:rFonts w:ascii="Times New Roman" w:eastAsia="Times New Roman" w:hAnsi="Times New Roman" w:cs="Times New Roman"/>
          <w:sz w:val="28"/>
          <w:szCs w:val="28"/>
          <w:lang w:eastAsia="uk-UA"/>
        </w:rPr>
        <w:t>. Інформація зазначається станом на звітну дату про</w:t>
      </w:r>
      <w:r w:rsidRPr="00803223">
        <w:rPr>
          <w:rFonts w:ascii="Times New Roman" w:eastAsia="Times New Roman" w:hAnsi="Times New Roman" w:cs="Times New Roman"/>
          <w:sz w:val="28"/>
          <w:szCs w:val="28"/>
          <w:lang w:eastAsia="uk-UA"/>
        </w:rPr>
        <w:t xml:space="preserve"> кількість платіжних рахунків, відкритих для користувачів небанківськими надавачами фінансових платіжних послуг та обсяги операцій за ними</w:t>
      </w:r>
      <w:r w:rsidR="00BD0D7D" w:rsidRPr="00803223">
        <w:rPr>
          <w:rFonts w:ascii="Times New Roman" w:eastAsia="Times New Roman" w:hAnsi="Times New Roman" w:cs="Times New Roman"/>
          <w:sz w:val="28"/>
          <w:szCs w:val="28"/>
          <w:lang w:eastAsia="uk-UA"/>
        </w:rPr>
        <w:t xml:space="preserve"> (за дебетом та кредитом)</w:t>
      </w:r>
      <w:r w:rsidRPr="00803223">
        <w:rPr>
          <w:rFonts w:ascii="Times New Roman" w:eastAsia="Times New Roman" w:hAnsi="Times New Roman" w:cs="Times New Roman"/>
          <w:sz w:val="28"/>
          <w:szCs w:val="28"/>
          <w:lang w:eastAsia="uk-UA"/>
        </w:rPr>
        <w:t xml:space="preserve"> за звітний квартал. Якщо за відкритим рахунком операцій не здійснювалось за звітний період, то в метриці T070 зазначається “0”.</w:t>
      </w:r>
    </w:p>
    <w:p w14:paraId="6C561EDA" w14:textId="77777777" w:rsidR="00803223" w:rsidRPr="00803223" w:rsidRDefault="00803223" w:rsidP="00803223">
      <w:pPr>
        <w:ind w:firstLine="708"/>
        <w:jc w:val="both"/>
        <w:rPr>
          <w:rFonts w:ascii="Times New Roman" w:eastAsia="Times New Roman" w:hAnsi="Times New Roman" w:cs="Times New Roman"/>
          <w:sz w:val="28"/>
          <w:szCs w:val="28"/>
          <w:lang w:eastAsia="uk-UA"/>
        </w:rPr>
      </w:pPr>
      <w:r w:rsidRPr="00803223">
        <w:rPr>
          <w:rFonts w:ascii="Times New Roman" w:eastAsia="Times New Roman" w:hAnsi="Times New Roman" w:cs="Times New Roman"/>
          <w:b/>
          <w:sz w:val="28"/>
          <w:szCs w:val="28"/>
          <w:lang w:eastAsia="uk-UA"/>
        </w:rPr>
        <w:t>У показнику A2J048</w:t>
      </w:r>
      <w:r w:rsidRPr="00803223">
        <w:rPr>
          <w:rFonts w:ascii="Times New Roman" w:eastAsia="Times New Roman" w:hAnsi="Times New Roman" w:cs="Times New Roman"/>
          <w:sz w:val="28"/>
          <w:szCs w:val="28"/>
          <w:lang w:eastAsia="uk-UA"/>
        </w:rPr>
        <w:t xml:space="preserve"> зазначається інформація про належність учасників та/або КБВ небанківської установи-СПФМ до політично значущих осіб, членів їх сімей та осіб, пов’язаних з політично значущими особами.</w:t>
      </w:r>
    </w:p>
    <w:p w14:paraId="30131846" w14:textId="77777777" w:rsidR="00803223" w:rsidRPr="008C5C35" w:rsidRDefault="00803223" w:rsidP="007216D2">
      <w:pPr>
        <w:ind w:firstLine="708"/>
        <w:jc w:val="both"/>
        <w:rPr>
          <w:rFonts w:ascii="Times New Roman" w:hAnsi="Times New Roman" w:cs="Times New Roman"/>
          <w:bCs/>
          <w:sz w:val="28"/>
          <w:szCs w:val="28"/>
        </w:rPr>
      </w:pPr>
    </w:p>
    <w:p w14:paraId="6938966B" w14:textId="77777777" w:rsidR="007216D2" w:rsidRPr="008C5C35" w:rsidRDefault="007216D2" w:rsidP="007216D2">
      <w:pPr>
        <w:ind w:firstLine="709"/>
        <w:jc w:val="both"/>
        <w:rPr>
          <w:rFonts w:ascii="Times New Roman" w:eastAsia="Times New Roman" w:hAnsi="Times New Roman" w:cs="Times New Roman"/>
          <w:b/>
          <w:sz w:val="28"/>
          <w:szCs w:val="28"/>
          <w:lang w:eastAsia="uk-UA"/>
        </w:rPr>
      </w:pPr>
      <w:r w:rsidRPr="008C5C35">
        <w:rPr>
          <w:rFonts w:ascii="Times New Roman" w:hAnsi="Times New Roman" w:cs="Times New Roman"/>
          <w:b/>
          <w:sz w:val="28"/>
          <w:szCs w:val="28"/>
        </w:rPr>
        <w:t>Ф</w:t>
      </w:r>
      <w:r w:rsidRPr="008C5C35">
        <w:rPr>
          <w:rFonts w:ascii="Times New Roman" w:eastAsia="Times New Roman" w:hAnsi="Times New Roman" w:cs="Times New Roman"/>
          <w:b/>
          <w:sz w:val="28"/>
          <w:szCs w:val="28"/>
          <w:lang w:eastAsia="uk-UA"/>
        </w:rPr>
        <w:t>айл 2J</w:t>
      </w:r>
      <w:r w:rsidRPr="008C5C35">
        <w:rPr>
          <w:rFonts w:ascii="Times New Roman" w:eastAsia="Times New Roman" w:hAnsi="Times New Roman" w:cs="Times New Roman"/>
          <w:b/>
          <w:sz w:val="28"/>
          <w:szCs w:val="28"/>
          <w:lang w:val="en-US" w:eastAsia="uk-UA"/>
        </w:rPr>
        <w:t>X</w:t>
      </w:r>
      <w:r w:rsidRPr="008C5C35">
        <w:rPr>
          <w:rFonts w:ascii="Times New Roman" w:eastAsia="Times New Roman" w:hAnsi="Times New Roman" w:cs="Times New Roman"/>
          <w:b/>
          <w:sz w:val="28"/>
          <w:szCs w:val="28"/>
          <w:lang w:eastAsia="uk-UA"/>
        </w:rPr>
        <w:t xml:space="preserve"> не може бути нульовим.</w:t>
      </w:r>
    </w:p>
    <w:p w14:paraId="3AEF6728" w14:textId="404AF8BF" w:rsidR="007216D2" w:rsidRPr="00803223" w:rsidRDefault="007216D2" w:rsidP="007216D2">
      <w:pPr>
        <w:ind w:firstLine="709"/>
        <w:jc w:val="both"/>
        <w:rPr>
          <w:rFonts w:ascii="Times New Roman" w:hAnsi="Times New Roman" w:cs="Times New Roman"/>
          <w:b/>
          <w:sz w:val="28"/>
          <w:szCs w:val="28"/>
        </w:rPr>
      </w:pPr>
      <w:r w:rsidRPr="008C5C35">
        <w:rPr>
          <w:rFonts w:ascii="Times New Roman" w:hAnsi="Times New Roman" w:cs="Times New Roman"/>
          <w:b/>
          <w:sz w:val="28"/>
          <w:szCs w:val="28"/>
        </w:rPr>
        <w:t>У файлі обов’язково повинні бути надані показники</w:t>
      </w:r>
      <w:r w:rsidRPr="008C5C35">
        <w:rPr>
          <w:rFonts w:ascii="Times New Roman" w:hAnsi="Times New Roman" w:cs="Times New Roman"/>
          <w:sz w:val="28"/>
          <w:szCs w:val="28"/>
        </w:rPr>
        <w:t xml:space="preserve"> </w:t>
      </w:r>
      <w:r w:rsidRPr="008C5C35">
        <w:rPr>
          <w:rFonts w:ascii="Times New Roman" w:hAnsi="Times New Roman" w:cs="Times New Roman"/>
          <w:b/>
          <w:sz w:val="28"/>
          <w:szCs w:val="28"/>
        </w:rPr>
        <w:t>A2J036, A2J037, A2J038, A2J039, A2J040, A2J041, A2J044, A2J045, A2J046</w:t>
      </w:r>
      <w:r w:rsidR="00803223" w:rsidRPr="00803223">
        <w:rPr>
          <w:rFonts w:ascii="Times New Roman" w:hAnsi="Times New Roman" w:cs="Times New Roman"/>
          <w:b/>
          <w:sz w:val="28"/>
          <w:szCs w:val="28"/>
        </w:rPr>
        <w:t>, A2J048.</w:t>
      </w:r>
      <w:r w:rsidRPr="00803223">
        <w:rPr>
          <w:rFonts w:ascii="Times New Roman" w:hAnsi="Times New Roman" w:cs="Times New Roman"/>
          <w:b/>
          <w:sz w:val="28"/>
          <w:szCs w:val="28"/>
        </w:rPr>
        <w:t xml:space="preserve"> </w:t>
      </w:r>
    </w:p>
    <w:p w14:paraId="0D552CAC" w14:textId="77777777" w:rsidR="007216D2" w:rsidRPr="008C5C35" w:rsidRDefault="007216D2" w:rsidP="007216D2">
      <w:pPr>
        <w:ind w:firstLine="709"/>
        <w:jc w:val="both"/>
        <w:rPr>
          <w:rFonts w:ascii="Times New Roman" w:hAnsi="Times New Roman" w:cs="Times New Roman"/>
          <w:sz w:val="28"/>
          <w:szCs w:val="28"/>
        </w:rPr>
      </w:pPr>
      <w:r w:rsidRPr="008C5C35">
        <w:rPr>
          <w:rFonts w:ascii="Times New Roman" w:hAnsi="Times New Roman" w:cs="Times New Roman"/>
          <w:sz w:val="28"/>
          <w:szCs w:val="28"/>
        </w:rPr>
        <w:t>У випадку відсутності даних для відображення:</w:t>
      </w:r>
    </w:p>
    <w:p w14:paraId="179F6C5F"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hAnsi="Times New Roman" w:cs="Times New Roman"/>
          <w:sz w:val="28"/>
          <w:szCs w:val="28"/>
          <w:lang w:val="ru-RU"/>
        </w:rPr>
        <w:t>-</w:t>
      </w:r>
      <w:r w:rsidRPr="008C5C35">
        <w:rPr>
          <w:rFonts w:ascii="Times New Roman" w:hAnsi="Times New Roman" w:cs="Times New Roman"/>
          <w:sz w:val="28"/>
          <w:szCs w:val="28"/>
        </w:rPr>
        <w:t xml:space="preserve"> в показниках </w:t>
      </w:r>
      <w:r w:rsidRPr="008C5C35">
        <w:rPr>
          <w:rFonts w:ascii="Times New Roman" w:hAnsi="Times New Roman" w:cs="Times New Roman"/>
          <w:b/>
          <w:sz w:val="28"/>
          <w:szCs w:val="28"/>
        </w:rPr>
        <w:t xml:space="preserve">A2J036, A2J037, A2J038, A2J039, A2J040, A2J041 </w:t>
      </w:r>
      <w:r w:rsidRPr="008C5C35">
        <w:rPr>
          <w:rFonts w:ascii="Times New Roman" w:hAnsi="Times New Roman" w:cs="Times New Roman"/>
          <w:sz w:val="28"/>
          <w:szCs w:val="28"/>
        </w:rPr>
        <w:t xml:space="preserve">значення метрики Т080 повинно дорівнювати </w:t>
      </w:r>
      <w:r w:rsidRPr="008C5C35">
        <w:rPr>
          <w:rFonts w:ascii="Times New Roman" w:eastAsia="Times New Roman" w:hAnsi="Times New Roman" w:cs="Times New Roman"/>
          <w:sz w:val="28"/>
          <w:szCs w:val="28"/>
          <w:lang w:eastAsia="uk-UA"/>
        </w:rPr>
        <w:t>“0” (нуль)</w:t>
      </w:r>
      <w:r w:rsidRPr="008C5C35">
        <w:rPr>
          <w:rFonts w:ascii="Times New Roman" w:eastAsia="Times New Roman" w:hAnsi="Times New Roman" w:cs="Times New Roman"/>
          <w:sz w:val="28"/>
          <w:szCs w:val="28"/>
          <w:lang w:val="ru-RU" w:eastAsia="uk-UA"/>
        </w:rPr>
        <w:t>;</w:t>
      </w:r>
    </w:p>
    <w:p w14:paraId="5A0D4097"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hAnsi="Times New Roman" w:cs="Times New Roman"/>
          <w:sz w:val="28"/>
          <w:szCs w:val="28"/>
          <w:lang w:val="ru-RU"/>
        </w:rPr>
        <w:t>-</w:t>
      </w:r>
      <w:r w:rsidRPr="008C5C35">
        <w:rPr>
          <w:rFonts w:ascii="Times New Roman" w:hAnsi="Times New Roman" w:cs="Times New Roman"/>
          <w:sz w:val="28"/>
          <w:szCs w:val="28"/>
        </w:rPr>
        <w:t xml:space="preserve"> в показнику</w:t>
      </w:r>
      <w:r w:rsidRPr="008C5C35">
        <w:rPr>
          <w:rFonts w:ascii="Times New Roman" w:hAnsi="Times New Roman" w:cs="Times New Roman"/>
          <w:b/>
          <w:sz w:val="28"/>
          <w:szCs w:val="28"/>
        </w:rPr>
        <w:t xml:space="preserve"> A2J044 </w:t>
      </w:r>
      <w:r w:rsidRPr="008C5C35">
        <w:rPr>
          <w:rFonts w:ascii="Times New Roman" w:hAnsi="Times New Roman" w:cs="Times New Roman"/>
          <w:sz w:val="28"/>
          <w:szCs w:val="28"/>
        </w:rPr>
        <w:t xml:space="preserve">значення метрик Т070 і Т080 повинно дорівнювати </w:t>
      </w:r>
      <w:r w:rsidRPr="008C5C35">
        <w:rPr>
          <w:rFonts w:ascii="Times New Roman" w:eastAsia="Times New Roman" w:hAnsi="Times New Roman" w:cs="Times New Roman"/>
          <w:sz w:val="28"/>
          <w:szCs w:val="28"/>
          <w:lang w:eastAsia="uk-UA"/>
        </w:rPr>
        <w:t xml:space="preserve">“0” (нуль), а значення параметра </w:t>
      </w:r>
      <w:r w:rsidRPr="008C5C35">
        <w:rPr>
          <w:rFonts w:ascii="Times New Roman" w:eastAsia="Times New Roman" w:hAnsi="Times New Roman" w:cs="Times New Roman"/>
          <w:sz w:val="28"/>
          <w:szCs w:val="28"/>
          <w:lang w:val="en-US" w:eastAsia="uk-UA"/>
        </w:rPr>
        <w:t>K</w:t>
      </w:r>
      <w:r w:rsidRPr="008C5C35">
        <w:rPr>
          <w:rFonts w:ascii="Times New Roman" w:eastAsia="Times New Roman" w:hAnsi="Times New Roman" w:cs="Times New Roman"/>
          <w:sz w:val="28"/>
          <w:szCs w:val="28"/>
          <w:lang w:val="ru-RU" w:eastAsia="uk-UA"/>
        </w:rPr>
        <w:t>040</w:t>
      </w:r>
      <w:r w:rsidRPr="008C5C35">
        <w:rPr>
          <w:rFonts w:ascii="Times New Roman" w:eastAsia="Times New Roman" w:hAnsi="Times New Roman" w:cs="Times New Roman"/>
          <w:sz w:val="28"/>
          <w:szCs w:val="28"/>
          <w:lang w:eastAsia="uk-UA"/>
        </w:rPr>
        <w:t xml:space="preserve"> повинно дорівнювати </w:t>
      </w:r>
      <w:r w:rsidRPr="008C5C35">
        <w:rPr>
          <w:rFonts w:ascii="Times New Roman" w:eastAsia="Times New Roman" w:hAnsi="Times New Roman" w:cs="Times New Roman"/>
          <w:sz w:val="28"/>
          <w:szCs w:val="28"/>
          <w:lang w:val="ru-RU" w:eastAsia="uk-UA"/>
        </w:rPr>
        <w:t>“#”;</w:t>
      </w:r>
    </w:p>
    <w:p w14:paraId="4973D704" w14:textId="77777777" w:rsidR="007216D2" w:rsidRPr="008C5C35" w:rsidRDefault="007216D2" w:rsidP="007216D2">
      <w:pPr>
        <w:ind w:firstLine="709"/>
        <w:jc w:val="both"/>
        <w:rPr>
          <w:rFonts w:ascii="Times New Roman" w:eastAsia="Times New Roman" w:hAnsi="Times New Roman" w:cs="Times New Roman"/>
          <w:sz w:val="28"/>
          <w:szCs w:val="28"/>
          <w:lang w:val="ru-RU" w:eastAsia="uk-UA"/>
        </w:rPr>
      </w:pPr>
      <w:r w:rsidRPr="008C5C35">
        <w:rPr>
          <w:rFonts w:ascii="Times New Roman" w:hAnsi="Times New Roman" w:cs="Times New Roman"/>
          <w:sz w:val="28"/>
          <w:szCs w:val="28"/>
          <w:lang w:val="ru-RU"/>
        </w:rPr>
        <w:t>-</w:t>
      </w:r>
      <w:r w:rsidRPr="008C5C35">
        <w:rPr>
          <w:rFonts w:ascii="Times New Roman" w:hAnsi="Times New Roman" w:cs="Times New Roman"/>
          <w:sz w:val="28"/>
          <w:szCs w:val="28"/>
        </w:rPr>
        <w:t xml:space="preserve"> в показнику</w:t>
      </w:r>
      <w:r w:rsidRPr="008C5C35">
        <w:rPr>
          <w:rFonts w:ascii="Times New Roman" w:hAnsi="Times New Roman" w:cs="Times New Roman"/>
          <w:b/>
          <w:sz w:val="28"/>
          <w:szCs w:val="28"/>
        </w:rPr>
        <w:t xml:space="preserve"> A2J04</w:t>
      </w:r>
      <w:r w:rsidRPr="008C5C35">
        <w:rPr>
          <w:rFonts w:ascii="Times New Roman" w:hAnsi="Times New Roman" w:cs="Times New Roman"/>
          <w:b/>
          <w:sz w:val="28"/>
          <w:szCs w:val="28"/>
          <w:lang w:val="ru-RU"/>
        </w:rPr>
        <w:t>5</w:t>
      </w:r>
      <w:r w:rsidRPr="008C5C35">
        <w:rPr>
          <w:rFonts w:ascii="Times New Roman" w:hAnsi="Times New Roman" w:cs="Times New Roman"/>
          <w:b/>
          <w:sz w:val="28"/>
          <w:szCs w:val="28"/>
        </w:rPr>
        <w:t xml:space="preserve"> </w:t>
      </w:r>
      <w:r w:rsidRPr="008C5C35">
        <w:rPr>
          <w:rFonts w:ascii="Times New Roman" w:hAnsi="Times New Roman" w:cs="Times New Roman"/>
          <w:sz w:val="28"/>
          <w:szCs w:val="28"/>
        </w:rPr>
        <w:t>значення метрик</w:t>
      </w:r>
      <w:r w:rsidRPr="008C5C35">
        <w:rPr>
          <w:rFonts w:ascii="Times New Roman" w:hAnsi="Times New Roman" w:cs="Times New Roman"/>
          <w:sz w:val="28"/>
          <w:szCs w:val="28"/>
          <w:lang w:val="ru-RU"/>
        </w:rPr>
        <w:t>и</w:t>
      </w:r>
      <w:r w:rsidRPr="008C5C35">
        <w:rPr>
          <w:rFonts w:ascii="Times New Roman" w:hAnsi="Times New Roman" w:cs="Times New Roman"/>
          <w:sz w:val="28"/>
          <w:szCs w:val="28"/>
        </w:rPr>
        <w:t xml:space="preserve"> Т080 повинно дорівнювати </w:t>
      </w:r>
      <w:r w:rsidRPr="008C5C35">
        <w:rPr>
          <w:rFonts w:ascii="Times New Roman" w:eastAsia="Times New Roman" w:hAnsi="Times New Roman" w:cs="Times New Roman"/>
          <w:sz w:val="28"/>
          <w:szCs w:val="28"/>
          <w:lang w:eastAsia="uk-UA"/>
        </w:rPr>
        <w:t xml:space="preserve">“0” (нуль), а значення параметра </w:t>
      </w:r>
      <w:r w:rsidRPr="008C5C35">
        <w:rPr>
          <w:rFonts w:ascii="Times New Roman" w:eastAsia="Times New Roman" w:hAnsi="Times New Roman" w:cs="Times New Roman"/>
          <w:sz w:val="28"/>
          <w:szCs w:val="28"/>
          <w:lang w:val="en-US" w:eastAsia="uk-UA"/>
        </w:rPr>
        <w:t>H</w:t>
      </w:r>
      <w:r w:rsidRPr="008C5C35">
        <w:rPr>
          <w:rFonts w:ascii="Times New Roman" w:eastAsia="Times New Roman" w:hAnsi="Times New Roman" w:cs="Times New Roman"/>
          <w:sz w:val="28"/>
          <w:szCs w:val="28"/>
          <w:lang w:val="ru-RU" w:eastAsia="uk-UA"/>
        </w:rPr>
        <w:t>020</w:t>
      </w:r>
      <w:r w:rsidRPr="008C5C35">
        <w:rPr>
          <w:rFonts w:ascii="Times New Roman" w:eastAsia="Times New Roman" w:hAnsi="Times New Roman" w:cs="Times New Roman"/>
          <w:sz w:val="28"/>
          <w:szCs w:val="28"/>
          <w:lang w:eastAsia="uk-UA"/>
        </w:rPr>
        <w:t xml:space="preserve"> повинно дорівнювати </w:t>
      </w:r>
      <w:r w:rsidRPr="008C5C35">
        <w:rPr>
          <w:rFonts w:ascii="Times New Roman" w:eastAsia="Times New Roman" w:hAnsi="Times New Roman" w:cs="Times New Roman"/>
          <w:sz w:val="28"/>
          <w:szCs w:val="28"/>
          <w:lang w:val="ru-RU" w:eastAsia="uk-UA"/>
        </w:rPr>
        <w:t>“#”.</w:t>
      </w:r>
    </w:p>
    <w:p w14:paraId="7C0C9F73"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 xml:space="preserve">Показники A2J030, A2J031, A2J032, A2J033, A2J034,A2J035, A2J042, A2J043, A2J047 </w:t>
      </w:r>
      <w:r w:rsidRPr="008C5C35">
        <w:rPr>
          <w:rFonts w:ascii="Times New Roman" w:eastAsia="Times New Roman" w:hAnsi="Times New Roman" w:cs="Times New Roman"/>
          <w:sz w:val="28"/>
          <w:szCs w:val="28"/>
          <w:u w:val="single"/>
          <w:lang w:eastAsia="uk-UA"/>
        </w:rPr>
        <w:t>у випадку, якщо вони мають нульове значення метрик, у файл 2JХ включати не потрібно.</w:t>
      </w:r>
    </w:p>
    <w:p w14:paraId="0B4DE74E" w14:textId="77777777" w:rsidR="007216D2" w:rsidRPr="008C5C35" w:rsidRDefault="007216D2" w:rsidP="007216D2">
      <w:pPr>
        <w:ind w:firstLine="709"/>
        <w:jc w:val="both"/>
        <w:rPr>
          <w:rFonts w:ascii="Times New Roman" w:hAnsi="Times New Roman" w:cs="Times New Roman"/>
          <w:sz w:val="28"/>
          <w:szCs w:val="28"/>
          <w:shd w:val="clear" w:color="auto" w:fill="FFFFFF"/>
        </w:rPr>
      </w:pPr>
      <w:r w:rsidRPr="008C5C35">
        <w:rPr>
          <w:rFonts w:ascii="Times New Roman" w:hAnsi="Times New Roman" w:cs="Times New Roman"/>
          <w:sz w:val="28"/>
          <w:szCs w:val="28"/>
          <w:shd w:val="clear" w:color="auto" w:fill="FFFFFF"/>
        </w:rPr>
        <w:t>За операціями, які проведені в іноземній валюті, вказується сума операції в гривнях за офіційним курсом гривні до іноземної валюти, установленим Національним банком України на день проведення операції (для валютно-обмінних операцій зазначається сума за курсом купівлі/продажу/обміну іноземної валюти установи).</w:t>
      </w:r>
    </w:p>
    <w:p w14:paraId="46AF5DCC" w14:textId="77777777" w:rsidR="007216D2" w:rsidRPr="008C5C35" w:rsidRDefault="007216D2" w:rsidP="007216D2">
      <w:pPr>
        <w:ind w:firstLine="709"/>
        <w:jc w:val="both"/>
        <w:rPr>
          <w:rFonts w:ascii="Times New Roman" w:eastAsia="Times New Roman" w:hAnsi="Times New Roman" w:cs="Times New Roman"/>
          <w:sz w:val="28"/>
          <w:szCs w:val="28"/>
          <w:u w:val="single"/>
          <w:lang w:eastAsia="uk-UA"/>
        </w:rPr>
      </w:pPr>
    </w:p>
    <w:p w14:paraId="6AD0B20F" w14:textId="77777777" w:rsidR="00CA6A7F" w:rsidRPr="00CA6A7F" w:rsidRDefault="00CA6A7F" w:rsidP="00CA6A7F">
      <w:pPr>
        <w:jc w:val="center"/>
        <w:rPr>
          <w:rFonts w:ascii="Times New Roman" w:eastAsia="Times New Roman" w:hAnsi="Times New Roman" w:cs="Times New Roman"/>
          <w:b/>
          <w:sz w:val="28"/>
          <w:szCs w:val="28"/>
          <w:u w:val="single"/>
          <w:lang w:eastAsia="uk-UA"/>
        </w:rPr>
      </w:pPr>
      <w:r w:rsidRPr="00CA6A7F">
        <w:rPr>
          <w:rFonts w:ascii="Times New Roman" w:eastAsia="Times New Roman" w:hAnsi="Times New Roman" w:cs="Times New Roman"/>
          <w:b/>
          <w:sz w:val="28"/>
          <w:szCs w:val="28"/>
          <w:u w:val="single"/>
          <w:lang w:eastAsia="uk-UA"/>
        </w:rPr>
        <w:t>Особливості формування показника</w:t>
      </w:r>
    </w:p>
    <w:p w14:paraId="634BE9F3" w14:textId="77777777" w:rsidR="00CA6A7F" w:rsidRPr="00CA6A7F" w:rsidRDefault="00CA6A7F" w:rsidP="00CA6A7F">
      <w:pPr>
        <w:jc w:val="center"/>
        <w:rPr>
          <w:rFonts w:ascii="Times New Roman" w:eastAsia="Times New Roman" w:hAnsi="Times New Roman" w:cs="Times New Roman"/>
          <w:b/>
          <w:sz w:val="28"/>
          <w:szCs w:val="28"/>
          <w:u w:val="single"/>
          <w:lang w:eastAsia="uk-UA"/>
        </w:rPr>
      </w:pPr>
      <w:r w:rsidRPr="00CA6A7F">
        <w:rPr>
          <w:rFonts w:ascii="Times New Roman" w:eastAsia="Times New Roman" w:hAnsi="Times New Roman" w:cs="Times New Roman"/>
          <w:b/>
          <w:sz w:val="28"/>
          <w:szCs w:val="28"/>
          <w:u w:val="single"/>
          <w:lang w:eastAsia="uk-UA"/>
        </w:rPr>
        <w:t>A</w:t>
      </w:r>
      <w:r w:rsidRPr="00CA6A7F">
        <w:rPr>
          <w:rFonts w:ascii="Times New Roman" w:eastAsia="Times New Roman" w:hAnsi="Times New Roman" w:cs="Times New Roman"/>
          <w:b/>
          <w:sz w:val="28"/>
          <w:szCs w:val="28"/>
          <w:u w:val="single"/>
          <w:lang w:val="ru-RU" w:eastAsia="uk-UA"/>
        </w:rPr>
        <w:t>2</w:t>
      </w:r>
      <w:r w:rsidRPr="00CA6A7F">
        <w:rPr>
          <w:rFonts w:ascii="Times New Roman" w:eastAsia="Times New Roman" w:hAnsi="Times New Roman" w:cs="Times New Roman"/>
          <w:b/>
          <w:sz w:val="28"/>
          <w:szCs w:val="28"/>
          <w:u w:val="single"/>
          <w:lang w:val="en-US" w:eastAsia="uk-UA"/>
        </w:rPr>
        <w:t>J</w:t>
      </w:r>
      <w:r w:rsidRPr="00CA6A7F">
        <w:rPr>
          <w:rFonts w:ascii="Times New Roman" w:eastAsia="Times New Roman" w:hAnsi="Times New Roman" w:cs="Times New Roman"/>
          <w:b/>
          <w:sz w:val="28"/>
          <w:szCs w:val="28"/>
          <w:u w:val="single"/>
          <w:lang w:eastAsia="uk-UA"/>
        </w:rPr>
        <w:t>0</w:t>
      </w:r>
      <w:r w:rsidRPr="00CA6A7F">
        <w:rPr>
          <w:rFonts w:ascii="Times New Roman" w:eastAsia="Times New Roman" w:hAnsi="Times New Roman" w:cs="Times New Roman"/>
          <w:b/>
          <w:sz w:val="28"/>
          <w:szCs w:val="28"/>
          <w:u w:val="single"/>
          <w:lang w:val="ru-RU" w:eastAsia="uk-UA"/>
        </w:rPr>
        <w:t>30</w:t>
      </w:r>
      <w:r w:rsidRPr="00CA6A7F">
        <w:rPr>
          <w:rFonts w:ascii="Times New Roman" w:eastAsia="Times New Roman" w:hAnsi="Times New Roman" w:cs="Times New Roman"/>
          <w:b/>
          <w:sz w:val="28"/>
          <w:szCs w:val="28"/>
          <w:u w:val="single"/>
          <w:lang w:eastAsia="uk-UA"/>
        </w:rPr>
        <w:t xml:space="preserve"> “Дані про взаємодію небанківських установ-СПФМ з питань фінансового моніторингу”</w:t>
      </w:r>
    </w:p>
    <w:p w14:paraId="763AEE37"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37D9C9D6" w14:textId="77777777" w:rsidR="003A3FAD" w:rsidRDefault="003A3FAD" w:rsidP="007216D2">
      <w:pPr>
        <w:ind w:firstLine="709"/>
        <w:jc w:val="both"/>
        <w:rPr>
          <w:rFonts w:ascii="Times New Roman" w:eastAsia="Times New Roman" w:hAnsi="Times New Roman" w:cs="Times New Roman"/>
          <w:b/>
          <w:sz w:val="28"/>
          <w:szCs w:val="28"/>
          <w:lang w:eastAsia="uk-UA"/>
        </w:rPr>
      </w:pPr>
      <w:r w:rsidRPr="003A3FAD">
        <w:rPr>
          <w:rFonts w:ascii="Times New Roman" w:eastAsia="Times New Roman" w:hAnsi="Times New Roman" w:cs="Times New Roman"/>
          <w:b/>
          <w:sz w:val="28"/>
          <w:szCs w:val="28"/>
          <w:lang w:eastAsia="uk-UA"/>
        </w:rPr>
        <w:t xml:space="preserve">Параметр D050 – </w:t>
      </w:r>
      <w:r w:rsidRPr="003A3FA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 Набуває значень якщо значення параметра F124 (код взаємодії небанківських установ-СПФМ з питань фінансового моніторингу) дорівнює “01”, “02” в інших випадках значення параметра повинно дорівнювати “#”.</w:t>
      </w:r>
    </w:p>
    <w:p w14:paraId="1534BC7D"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w:t>
      </w:r>
      <w:r w:rsidRPr="003A3FAD">
        <w:rPr>
          <w:rFonts w:ascii="Times New Roman" w:eastAsia="Times New Roman" w:hAnsi="Times New Roman" w:cs="Times New Roman"/>
          <w:b/>
          <w:sz w:val="28"/>
          <w:szCs w:val="28"/>
          <w:lang w:eastAsia="uk-UA"/>
        </w:rPr>
        <w:t>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(довідник F124), не повинно дорівнювати “#”.</w:t>
      </w:r>
    </w:p>
    <w:p w14:paraId="5D43B952" w14:textId="5E2D9186"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0A295722"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6F006CB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3662D77A"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lastRenderedPageBreak/>
        <w:t>Метрика T070</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сума фінансових операцій щодо яких здійснюється інформаційний обмін. Набуває значень якщо значення параметра F124 (код взаємодії небанківських установ-СПФМ з питань фінансового моніторингу) дорівнює “01”, “02”, “03”, “04”, “05”, “06”, “07”, “10”, “11”, в інших випадках значення метрики T070 повинно дорівнювати “0” (нуль).</w:t>
      </w:r>
    </w:p>
    <w:p w14:paraId="2CF67AC4" w14:textId="1545EB5C"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фінансових операцій/випадків/повідомлень/ запитів щодо яких здійснюється інформаційний обмін.</w:t>
      </w:r>
    </w:p>
    <w:p w14:paraId="2BDEB9D2"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0D08241E" w14:textId="77777777" w:rsidR="00481E65" w:rsidRPr="008C5C35" w:rsidRDefault="00481E65" w:rsidP="007216D2">
      <w:pPr>
        <w:ind w:firstLine="709"/>
        <w:jc w:val="both"/>
        <w:rPr>
          <w:rFonts w:ascii="Times New Roman" w:eastAsia="Times New Roman" w:hAnsi="Times New Roman" w:cs="Times New Roman"/>
          <w:sz w:val="28"/>
          <w:szCs w:val="28"/>
          <w:lang w:eastAsia="uk-UA"/>
        </w:rPr>
      </w:pPr>
    </w:p>
    <w:p w14:paraId="06D07DB5"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p>
    <w:p w14:paraId="07734DB1"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6D7836F8"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031 “Інформація про операції клієнтів, які належать до політично значущих осіб, членів їх сімей, осіб, пов’язаних з політично значущими особами”</w:t>
      </w:r>
    </w:p>
    <w:p w14:paraId="37E1C6B9"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6B918025"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D</w:t>
      </w:r>
      <w:r w:rsidRPr="008C5C35">
        <w:rPr>
          <w:rFonts w:ascii="Times New Roman" w:eastAsia="Times New Roman" w:hAnsi="Times New Roman" w:cs="Times New Roman"/>
          <w:b/>
          <w:sz w:val="28"/>
          <w:szCs w:val="28"/>
          <w:lang w:eastAsia="uk-UA"/>
        </w:rPr>
        <w:t>0</w:t>
      </w:r>
      <w:r w:rsidRPr="008C5C35">
        <w:rPr>
          <w:rFonts w:ascii="Times New Roman" w:eastAsia="Times New Roman" w:hAnsi="Times New Roman" w:cs="Times New Roman"/>
          <w:b/>
          <w:sz w:val="28"/>
          <w:szCs w:val="28"/>
          <w:lang w:val="ru-RU" w:eastAsia="uk-UA"/>
        </w:rPr>
        <w:t>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w:t>
      </w:r>
    </w:p>
    <w:p w14:paraId="258B074E"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w:t>
      </w:r>
      <w:r w:rsidRPr="003A3FAD">
        <w:rPr>
          <w:rFonts w:ascii="Times New Roman" w:eastAsia="Times New Roman" w:hAnsi="Times New Roman" w:cs="Times New Roman"/>
          <w:b/>
          <w:sz w:val="28"/>
          <w:szCs w:val="28"/>
          <w:lang w:eastAsia="uk-UA"/>
        </w:rPr>
        <w:t>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0FFFC4C3" w14:textId="33C4F22A"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622C1E24"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518D38D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31CABAA5"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які належать до політично значущих осіб, членів їх сімей, осіб, пов’язаних з політично значущими особами.</w:t>
      </w:r>
    </w:p>
    <w:p w14:paraId="49670F4D" w14:textId="77777777" w:rsidR="007216D2" w:rsidRPr="008C5C35" w:rsidRDefault="007216D2" w:rsidP="007216D2">
      <w:pPr>
        <w:ind w:firstLine="709"/>
        <w:jc w:val="both"/>
        <w:rPr>
          <w:rFonts w:ascii="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які належать до політично значущих осіб, членів їх сімей, осіб, пов’язаних з політично значущими особами</w:t>
      </w:r>
      <w:r w:rsidRPr="008C5C35">
        <w:rPr>
          <w:rFonts w:ascii="Times New Roman" w:hAnsi="Times New Roman" w:cs="Times New Roman"/>
          <w:sz w:val="28"/>
          <w:szCs w:val="28"/>
          <w:lang w:eastAsia="uk-UA"/>
        </w:rPr>
        <w:t>.</w:t>
      </w:r>
    </w:p>
    <w:p w14:paraId="2AD94AE0"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08BFBAB7" w14:textId="6F7FF94F" w:rsidR="00481E65" w:rsidRPr="008C5C35" w:rsidRDefault="00481E65" w:rsidP="007216D2">
      <w:pPr>
        <w:ind w:firstLine="709"/>
        <w:jc w:val="both"/>
        <w:rPr>
          <w:rFonts w:ascii="Times New Roman" w:eastAsia="Times New Roman" w:hAnsi="Times New Roman" w:cs="Times New Roman"/>
          <w:sz w:val="28"/>
          <w:szCs w:val="28"/>
          <w:lang w:eastAsia="uk-UA"/>
        </w:rPr>
      </w:pPr>
    </w:p>
    <w:p w14:paraId="7C69C7B4"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011F3BAE"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w:t>
      </w:r>
      <w:r w:rsidRPr="008C5C35">
        <w:rPr>
          <w:rFonts w:ascii="Times New Roman" w:eastAsia="Times New Roman" w:hAnsi="Times New Roman" w:cs="Times New Roman"/>
          <w:b/>
          <w:sz w:val="28"/>
          <w:szCs w:val="28"/>
          <w:u w:val="single"/>
          <w:lang w:val="en-US" w:eastAsia="uk-UA"/>
        </w:rPr>
        <w:t>J</w:t>
      </w:r>
      <w:r w:rsidRPr="008C5C35">
        <w:rPr>
          <w:rFonts w:ascii="Times New Roman" w:eastAsia="Times New Roman" w:hAnsi="Times New Roman" w:cs="Times New Roman"/>
          <w:b/>
          <w:sz w:val="28"/>
          <w:szCs w:val="28"/>
          <w:u w:val="single"/>
          <w:lang w:eastAsia="uk-UA"/>
        </w:rPr>
        <w:t>032 “Інформація про операції клієнтів, ризик ділових відносин з якими (ризик фінансової операції без встановлення ділових відносин з якими) є високим”</w:t>
      </w:r>
    </w:p>
    <w:p w14:paraId="26413C48"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lastRenderedPageBreak/>
        <w:t>Опис параметрів та метрик</w:t>
      </w:r>
    </w:p>
    <w:p w14:paraId="2FB2673B"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D</w:t>
      </w:r>
      <w:r w:rsidRPr="008C5C35">
        <w:rPr>
          <w:rFonts w:ascii="Times New Roman" w:eastAsia="Times New Roman" w:hAnsi="Times New Roman" w:cs="Times New Roman"/>
          <w:b/>
          <w:sz w:val="28"/>
          <w:szCs w:val="28"/>
          <w:lang w:eastAsia="uk-UA"/>
        </w:rPr>
        <w:t>0</w:t>
      </w:r>
      <w:r w:rsidRPr="008C5C35">
        <w:rPr>
          <w:rFonts w:ascii="Times New Roman" w:eastAsia="Times New Roman" w:hAnsi="Times New Roman" w:cs="Times New Roman"/>
          <w:b/>
          <w:sz w:val="28"/>
          <w:szCs w:val="28"/>
          <w:lang w:val="ru-RU" w:eastAsia="uk-UA"/>
        </w:rPr>
        <w:t>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w:t>
      </w:r>
    </w:p>
    <w:p w14:paraId="69430F6A"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w:t>
      </w:r>
      <w:r w:rsidRPr="003A3FAD">
        <w:rPr>
          <w:rFonts w:ascii="Times New Roman" w:eastAsia="Times New Roman" w:hAnsi="Times New Roman" w:cs="Times New Roman"/>
          <w:b/>
          <w:sz w:val="28"/>
          <w:szCs w:val="28"/>
          <w:lang w:eastAsia="uk-UA"/>
        </w:rPr>
        <w:t>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2B699608" w14:textId="4EA34962"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0CAD7A0A"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762F8FE5"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19B0423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ризик ділових відносин з якими (ризик фінансової операції без встановлення ділових відносин з якими) є високим, щодо яких суб’єкт первинного фінансового моніторингу зобов’язаний вживати посилені заходи належної перевірки.</w:t>
      </w:r>
    </w:p>
    <w:p w14:paraId="19E94C44" w14:textId="1F941329" w:rsidR="007216D2" w:rsidRPr="008C5C35" w:rsidRDefault="007216D2" w:rsidP="007216D2">
      <w:pPr>
        <w:ind w:firstLine="709"/>
        <w:jc w:val="both"/>
        <w:rPr>
          <w:rFonts w:ascii="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ризик ділових відносин з якими (ризик фінансової операції без встановлення ділових відносин з якими) є високим, щодо яких суб’єкт первинного фінансового моніторингу зобов’язаний вживати посилені заходи належної перевірки</w:t>
      </w:r>
      <w:r w:rsidRPr="008C5C35">
        <w:rPr>
          <w:rFonts w:ascii="Times New Roman" w:hAnsi="Times New Roman" w:cs="Times New Roman"/>
          <w:sz w:val="28"/>
          <w:szCs w:val="28"/>
          <w:lang w:eastAsia="uk-UA"/>
        </w:rPr>
        <w:t>.</w:t>
      </w:r>
    </w:p>
    <w:p w14:paraId="52F96E7F"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0EAFD2DB" w14:textId="77777777" w:rsidR="00481E65" w:rsidRPr="008C5C35" w:rsidRDefault="00481E65" w:rsidP="007216D2">
      <w:pPr>
        <w:ind w:firstLine="709"/>
        <w:jc w:val="both"/>
        <w:rPr>
          <w:rFonts w:ascii="Times New Roman" w:hAnsi="Times New Roman" w:cs="Times New Roman"/>
          <w:sz w:val="28"/>
          <w:szCs w:val="28"/>
          <w:lang w:eastAsia="uk-UA"/>
        </w:rPr>
      </w:pPr>
    </w:p>
    <w:p w14:paraId="261F9217" w14:textId="77777777" w:rsidR="007216D2" w:rsidRPr="008C5C35" w:rsidRDefault="007216D2" w:rsidP="007216D2">
      <w:pPr>
        <w:ind w:firstLine="709"/>
        <w:jc w:val="center"/>
        <w:rPr>
          <w:rFonts w:ascii="Times New Roman" w:eastAsia="Times New Roman" w:hAnsi="Times New Roman" w:cs="Times New Roman"/>
          <w:sz w:val="28"/>
          <w:szCs w:val="28"/>
          <w:lang w:eastAsia="uk-UA"/>
        </w:rPr>
      </w:pPr>
    </w:p>
    <w:p w14:paraId="2434377A"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024102DD"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A2J033 “Інформація про операції клієнтів, кінцеві бенефіціарні власники яких належать до політично значущих осіб, членів їх сімей, осіб, пов’язаних з політично значущими особами”</w:t>
      </w:r>
    </w:p>
    <w:p w14:paraId="13178CF6"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09878773"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DD115E6"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28C3C9F4" w14:textId="3CE08EBF"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7A27503B"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513DE94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4F2B671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lastRenderedPageBreak/>
        <w:t>Метрика T070</w:t>
      </w:r>
      <w:r w:rsidRPr="008C5C35">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КБВ</w:t>
      </w:r>
      <w:r w:rsidRPr="008C5C35">
        <w:rPr>
          <w:rFonts w:ascii="Times New Roman" w:hAnsi="Times New Roman" w:cs="Times New Roman"/>
          <w:sz w:val="28"/>
          <w:szCs w:val="28"/>
        </w:rPr>
        <w:t xml:space="preserve"> яких</w:t>
      </w:r>
      <w:r w:rsidRPr="008C5C35">
        <w:rPr>
          <w:rFonts w:ascii="Times New Roman" w:eastAsia="Times New Roman" w:hAnsi="Times New Roman" w:cs="Times New Roman"/>
          <w:sz w:val="28"/>
          <w:szCs w:val="28"/>
          <w:lang w:eastAsia="uk-UA"/>
        </w:rPr>
        <w:t xml:space="preserve"> належать до політично значущих осіб, членів їх сімей, осіб, пов’язаних з політично значущими особами.</w:t>
      </w:r>
    </w:p>
    <w:p w14:paraId="4F1FBC52"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КБВ</w:t>
      </w:r>
      <w:r w:rsidRPr="008C5C35">
        <w:rPr>
          <w:rFonts w:ascii="Times New Roman" w:hAnsi="Times New Roman" w:cs="Times New Roman"/>
          <w:sz w:val="28"/>
          <w:szCs w:val="28"/>
        </w:rPr>
        <w:t xml:space="preserve"> яких </w:t>
      </w:r>
      <w:r w:rsidRPr="008C5C35">
        <w:rPr>
          <w:rFonts w:ascii="Times New Roman" w:eastAsia="Times New Roman" w:hAnsi="Times New Roman" w:cs="Times New Roman"/>
          <w:sz w:val="28"/>
          <w:szCs w:val="28"/>
          <w:lang w:eastAsia="uk-UA"/>
        </w:rPr>
        <w:t>належать до політично значущих осіб, членів їх сімей, осіб, пов’язаних з політично значущими особами.</w:t>
      </w:r>
    </w:p>
    <w:p w14:paraId="276F49CC"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0F886823" w14:textId="77777777" w:rsidR="007216D2" w:rsidRPr="008C5C35" w:rsidRDefault="007216D2" w:rsidP="007216D2">
      <w:pPr>
        <w:jc w:val="both"/>
        <w:rPr>
          <w:rFonts w:ascii="Times New Roman" w:eastAsia="Times New Roman" w:hAnsi="Times New Roman" w:cs="Times New Roman"/>
          <w:sz w:val="28"/>
          <w:szCs w:val="28"/>
          <w:lang w:eastAsia="uk-UA"/>
        </w:rPr>
      </w:pPr>
    </w:p>
    <w:p w14:paraId="7F0FD217"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1CFBB238"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A2J034 “Інформація про операції з приймання готівки в касу небанківської установи-СПФМ за фінансовими послугами, які надаються клієнтам”</w:t>
      </w:r>
    </w:p>
    <w:p w14:paraId="7EF0DD8A"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796FF71B"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2A2DA74"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44AEFFCD" w14:textId="526FB5EB"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(довідник </w:t>
      </w:r>
      <w:r w:rsidRPr="008C5C35">
        <w:rPr>
          <w:rFonts w:ascii="Times New Roman" w:eastAsia="Times New Roman" w:hAnsi="Times New Roman" w:cs="Times New Roman"/>
          <w:sz w:val="28"/>
          <w:szCs w:val="28"/>
          <w:lang w:val="en-US" w:eastAsia="uk-UA"/>
        </w:rPr>
        <w:t>H</w:t>
      </w:r>
      <w:r w:rsidRPr="008C5C35">
        <w:rPr>
          <w:rFonts w:ascii="Times New Roman" w:eastAsia="Times New Roman" w:hAnsi="Times New Roman" w:cs="Times New Roman"/>
          <w:sz w:val="28"/>
          <w:szCs w:val="28"/>
          <w:lang w:eastAsia="uk-UA"/>
        </w:rPr>
        <w:t>020), може набувати лише значень</w:t>
      </w:r>
      <w:r w:rsidRPr="008C5C35">
        <w:rPr>
          <w:rFonts w:ascii="Times New Roman" w:eastAsia="Times New Roman" w:hAnsi="Times New Roman" w:cs="Times New Roman"/>
          <w:sz w:val="28"/>
          <w:szCs w:val="28"/>
          <w:lang w:val="ru-RU" w:eastAsia="uk-UA"/>
        </w:rPr>
        <w:t xml:space="preserve"> “</w:t>
      </w:r>
      <w:r w:rsidRPr="008C5C35">
        <w:rPr>
          <w:rFonts w:ascii="Times New Roman" w:eastAsia="Times New Roman" w:hAnsi="Times New Roman" w:cs="Times New Roman"/>
          <w:sz w:val="28"/>
          <w:szCs w:val="28"/>
          <w:lang w:eastAsia="uk-UA"/>
        </w:rPr>
        <w:t>04</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05</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06</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07</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11</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16</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17</w:t>
      </w:r>
      <w:r w:rsidRPr="008C5C35">
        <w:rPr>
          <w:rFonts w:ascii="Times New Roman" w:eastAsia="Times New Roman" w:hAnsi="Times New Roman" w:cs="Times New Roman"/>
          <w:sz w:val="28"/>
          <w:szCs w:val="28"/>
          <w:lang w:val="ru-RU" w:eastAsia="uk-UA"/>
        </w:rPr>
        <w:t>”, “99”</w:t>
      </w:r>
      <w:r w:rsidRPr="008C5C35">
        <w:rPr>
          <w:rFonts w:ascii="Times New Roman" w:eastAsia="Times New Roman" w:hAnsi="Times New Roman" w:cs="Times New Roman"/>
          <w:sz w:val="28"/>
          <w:szCs w:val="28"/>
          <w:lang w:eastAsia="uk-UA"/>
        </w:rPr>
        <w:t>.</w:t>
      </w:r>
    </w:p>
    <w:p w14:paraId="08982F8C"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5164B9B1"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20349F1C"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сума прийнятої готівки в касу небанківської установи-СПФМ за фінансовими послугами, які надаються клієнтам.</w:t>
      </w:r>
    </w:p>
    <w:p w14:paraId="1DC8A68D"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від яких прийнято готівку в касу небанківської установи-СПФМ за фінансовими послугами, які надаються клієнтам.</w:t>
      </w:r>
    </w:p>
    <w:p w14:paraId="3ADAC4D8"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35AA3D9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p>
    <w:p w14:paraId="5F09F045"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1B53712B"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A2J035 “Інформація про операції з видачі готівки з каси небанківської установи-СПФМ за фінансовими послугами, які надаються клієнтам”</w:t>
      </w:r>
    </w:p>
    <w:p w14:paraId="6B2939E3"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279EAD4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E47F921"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lastRenderedPageBreak/>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6AC012EA" w14:textId="2F5BC2AB" w:rsidR="007216D2" w:rsidRPr="008C5C35" w:rsidRDefault="007216D2" w:rsidP="007216D2">
      <w:pPr>
        <w:ind w:firstLine="709"/>
        <w:jc w:val="both"/>
        <w:rPr>
          <w:rFonts w:ascii="Times New Roman" w:eastAsia="Times New Roman" w:hAnsi="Times New Roman" w:cs="Times New Roman"/>
          <w:sz w:val="28"/>
          <w:szCs w:val="28"/>
          <w:lang w:val="ru-RU"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(довідник </w:t>
      </w:r>
      <w:r w:rsidRPr="008C5C35">
        <w:rPr>
          <w:rFonts w:ascii="Times New Roman" w:eastAsia="Times New Roman" w:hAnsi="Times New Roman" w:cs="Times New Roman"/>
          <w:sz w:val="28"/>
          <w:szCs w:val="28"/>
          <w:lang w:val="en-US" w:eastAsia="uk-UA"/>
        </w:rPr>
        <w:t>H</w:t>
      </w:r>
      <w:r w:rsidRPr="008C5C35">
        <w:rPr>
          <w:rFonts w:ascii="Times New Roman" w:eastAsia="Times New Roman" w:hAnsi="Times New Roman" w:cs="Times New Roman"/>
          <w:sz w:val="28"/>
          <w:szCs w:val="28"/>
          <w:lang w:eastAsia="uk-UA"/>
        </w:rPr>
        <w:t xml:space="preserve">020), може набувати лише значень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04</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05</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06</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07</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11</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16</w:t>
      </w:r>
      <w:r w:rsidRPr="008C5C35">
        <w:rPr>
          <w:rFonts w:ascii="Times New Roman" w:eastAsia="Times New Roman" w:hAnsi="Times New Roman" w:cs="Times New Roman"/>
          <w:sz w:val="28"/>
          <w:szCs w:val="28"/>
          <w:lang w:val="ru-RU" w:eastAsia="uk-UA"/>
        </w:rPr>
        <w:t>”, “17”, “</w:t>
      </w:r>
      <w:r w:rsidRPr="008C5C35">
        <w:rPr>
          <w:rFonts w:ascii="Times New Roman" w:eastAsia="Times New Roman" w:hAnsi="Times New Roman" w:cs="Times New Roman"/>
          <w:sz w:val="28"/>
          <w:szCs w:val="28"/>
          <w:lang w:eastAsia="uk-UA"/>
        </w:rPr>
        <w:t>99</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w:t>
      </w:r>
    </w:p>
    <w:p w14:paraId="65A29643"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296B80D4"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1C39FB7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сума виданої готівки з каси небанківської установи-СПФМ за фінансовими послугами, які надаються клієнтам.</w:t>
      </w:r>
    </w:p>
    <w:p w14:paraId="7771C645"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eastAsia="uk-UA"/>
        </w:rPr>
        <w:t xml:space="preserve"> </w:t>
      </w: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яким видана готівка з каси небанківської установи-СПФМ за фінансовими послугами, які надаються клієнтам.</w:t>
      </w:r>
    </w:p>
    <w:p w14:paraId="0A0C246B"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62D0396E" w14:textId="77777777" w:rsidR="007216D2" w:rsidRPr="008C5C35" w:rsidRDefault="007216D2" w:rsidP="007216D2">
      <w:pPr>
        <w:jc w:val="both"/>
        <w:rPr>
          <w:rFonts w:ascii="Times New Roman" w:hAnsi="Times New Roman" w:cs="Times New Roman"/>
          <w:sz w:val="28"/>
          <w:szCs w:val="28"/>
        </w:rPr>
      </w:pPr>
    </w:p>
    <w:p w14:paraId="69380E3F" w14:textId="77777777" w:rsidR="007216D2" w:rsidRPr="008C5C35" w:rsidRDefault="007216D2" w:rsidP="007216D2">
      <w:pPr>
        <w:jc w:val="both"/>
        <w:rPr>
          <w:rFonts w:ascii="Times New Roman" w:hAnsi="Times New Roman" w:cs="Times New Roman"/>
          <w:sz w:val="28"/>
          <w:szCs w:val="28"/>
        </w:rPr>
      </w:pPr>
    </w:p>
    <w:p w14:paraId="26876633"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336867CD"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A2J036 “</w:t>
      </w:r>
      <w:r w:rsidRPr="008C5C35">
        <w:rPr>
          <w:rFonts w:ascii="Times New Roman" w:hAnsi="Times New Roman" w:cs="Times New Roman"/>
          <w:b/>
          <w:sz w:val="28"/>
          <w:szCs w:val="28"/>
          <w:u w:val="single"/>
        </w:rPr>
        <w:t>К</w:t>
      </w:r>
      <w:r w:rsidRPr="008C5C35">
        <w:rPr>
          <w:rFonts w:ascii="Times New Roman" w:eastAsia="Times New Roman" w:hAnsi="Times New Roman" w:cs="Times New Roman"/>
          <w:b/>
          <w:sz w:val="28"/>
          <w:szCs w:val="28"/>
          <w:u w:val="single"/>
          <w:lang w:eastAsia="uk-UA"/>
        </w:rPr>
        <w:t>ількість клієнтів – юридичних осіб-резидентів небанківської установи-СПФМ”</w:t>
      </w:r>
    </w:p>
    <w:p w14:paraId="476302EE"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3C744E0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D87273A"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114E2D60" w14:textId="62088FF2"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7F2F65A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585CD20D"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7BF310B7"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набуває значення “0”.</w:t>
      </w:r>
    </w:p>
    <w:p w14:paraId="36D52E13"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 юридичних осіб-резидентів небанківської установи-СПФМ.</w:t>
      </w:r>
    </w:p>
    <w:p w14:paraId="69FC5645"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2B555077" w14:textId="77777777" w:rsidR="007216D2" w:rsidRPr="008C5C35" w:rsidRDefault="007216D2" w:rsidP="007216D2">
      <w:pPr>
        <w:jc w:val="both"/>
        <w:rPr>
          <w:rFonts w:ascii="Times New Roman" w:hAnsi="Times New Roman" w:cs="Times New Roman"/>
          <w:sz w:val="28"/>
          <w:szCs w:val="28"/>
        </w:rPr>
      </w:pPr>
    </w:p>
    <w:p w14:paraId="02FCBC9A"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34DC0B7B"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lastRenderedPageBreak/>
        <w:t>A2J037 “</w:t>
      </w:r>
      <w:r w:rsidRPr="008C5C35">
        <w:rPr>
          <w:rFonts w:ascii="Times New Roman" w:hAnsi="Times New Roman" w:cs="Times New Roman"/>
          <w:b/>
          <w:sz w:val="28"/>
          <w:szCs w:val="28"/>
          <w:u w:val="single"/>
        </w:rPr>
        <w:t>К</w:t>
      </w:r>
      <w:r w:rsidRPr="008C5C35">
        <w:rPr>
          <w:rFonts w:ascii="Times New Roman" w:eastAsia="Times New Roman" w:hAnsi="Times New Roman" w:cs="Times New Roman"/>
          <w:b/>
          <w:sz w:val="28"/>
          <w:szCs w:val="28"/>
          <w:u w:val="single"/>
          <w:lang w:eastAsia="uk-UA"/>
        </w:rPr>
        <w:t>ількість клієнтів – юридичних осіб-нерезидентів небанківської установи-СПФМ”</w:t>
      </w:r>
    </w:p>
    <w:p w14:paraId="78B1359D"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4162C743"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EA48E57"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172E2CEF" w14:textId="669F0C3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617E8DEF"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4F18041B"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67626A6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набуває значення “0”.</w:t>
      </w:r>
    </w:p>
    <w:p w14:paraId="4599EA02"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 юридичних осіб-нерезидентів небанківської установи-СПФМ.</w:t>
      </w:r>
    </w:p>
    <w:p w14:paraId="73C76299"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3CB325B8" w14:textId="77777777" w:rsidR="007216D2" w:rsidRPr="008C5C35" w:rsidRDefault="007216D2" w:rsidP="007216D2">
      <w:pPr>
        <w:jc w:val="both"/>
        <w:rPr>
          <w:rFonts w:ascii="Times New Roman" w:hAnsi="Times New Roman" w:cs="Times New Roman"/>
          <w:sz w:val="28"/>
          <w:szCs w:val="28"/>
        </w:rPr>
      </w:pPr>
    </w:p>
    <w:p w14:paraId="3FBAD943" w14:textId="77777777" w:rsidR="007216D2" w:rsidRPr="008C5C35" w:rsidRDefault="007216D2" w:rsidP="007216D2">
      <w:pPr>
        <w:jc w:val="both"/>
        <w:rPr>
          <w:rFonts w:ascii="Times New Roman" w:hAnsi="Times New Roman" w:cs="Times New Roman"/>
          <w:sz w:val="28"/>
          <w:szCs w:val="28"/>
        </w:rPr>
      </w:pPr>
    </w:p>
    <w:p w14:paraId="7E2DBBDF"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3B8D66BA"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A2J038 “</w:t>
      </w:r>
      <w:r w:rsidRPr="008C5C35">
        <w:rPr>
          <w:rFonts w:ascii="Times New Roman" w:hAnsi="Times New Roman" w:cs="Times New Roman"/>
          <w:b/>
          <w:sz w:val="28"/>
          <w:szCs w:val="28"/>
          <w:u w:val="single"/>
        </w:rPr>
        <w:t>К</w:t>
      </w:r>
      <w:r w:rsidRPr="008C5C35">
        <w:rPr>
          <w:rFonts w:ascii="Times New Roman" w:eastAsia="Times New Roman" w:hAnsi="Times New Roman" w:cs="Times New Roman"/>
          <w:b/>
          <w:sz w:val="28"/>
          <w:szCs w:val="28"/>
          <w:u w:val="single"/>
          <w:lang w:eastAsia="uk-UA"/>
        </w:rPr>
        <w:t>ількість клієнтів – фізичних осіб-резидентів небанківської установи-СПФМ”</w:t>
      </w:r>
    </w:p>
    <w:p w14:paraId="3AAACC35"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4568D08A"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4E458E66"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01EC35A2" w14:textId="64633DC5"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5DD2320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63D6673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3342F264"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набуває значення “0”.</w:t>
      </w:r>
    </w:p>
    <w:p w14:paraId="2A59A365"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 фізичних осіб-резидентів небанківської установи-СПФМ.</w:t>
      </w:r>
    </w:p>
    <w:p w14:paraId="0DB58602"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4BDE34F4" w14:textId="77777777" w:rsidR="007216D2" w:rsidRPr="008C5C35" w:rsidRDefault="007216D2" w:rsidP="007216D2">
      <w:pPr>
        <w:jc w:val="both"/>
        <w:rPr>
          <w:rFonts w:ascii="Times New Roman" w:hAnsi="Times New Roman" w:cs="Times New Roman"/>
          <w:sz w:val="28"/>
          <w:szCs w:val="28"/>
        </w:rPr>
      </w:pPr>
    </w:p>
    <w:p w14:paraId="26A2579F"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3D084694"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A2J039 “</w:t>
      </w:r>
      <w:r w:rsidRPr="008C5C35">
        <w:rPr>
          <w:rFonts w:ascii="Times New Roman" w:hAnsi="Times New Roman" w:cs="Times New Roman"/>
          <w:b/>
          <w:sz w:val="28"/>
          <w:szCs w:val="28"/>
          <w:u w:val="single"/>
        </w:rPr>
        <w:t>К</w:t>
      </w:r>
      <w:r w:rsidRPr="008C5C35">
        <w:rPr>
          <w:rFonts w:ascii="Times New Roman" w:eastAsia="Times New Roman" w:hAnsi="Times New Roman" w:cs="Times New Roman"/>
          <w:b/>
          <w:sz w:val="28"/>
          <w:szCs w:val="28"/>
          <w:u w:val="single"/>
          <w:lang w:eastAsia="uk-UA"/>
        </w:rPr>
        <w:t>ількість клієнтів – фізичних осіб-підприємців небанківської установи-СПФМ”</w:t>
      </w:r>
    </w:p>
    <w:p w14:paraId="0188711D"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6A6814BD"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E25D3A2"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6696DEEC" w14:textId="361EFEE8"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44F30150"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39864463"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6EFA5A23"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набуває значення “0”.</w:t>
      </w:r>
    </w:p>
    <w:p w14:paraId="1560D832"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 фізичних осіб - підприємців небанківської установи-СПФМ.</w:t>
      </w:r>
    </w:p>
    <w:p w14:paraId="390A567C"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3F52A3CC"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p>
    <w:p w14:paraId="60629456"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p>
    <w:p w14:paraId="40E18F2B"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283E3BFD"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A2J040 “</w:t>
      </w:r>
      <w:r w:rsidRPr="008C5C35">
        <w:rPr>
          <w:rFonts w:ascii="Times New Roman" w:hAnsi="Times New Roman" w:cs="Times New Roman"/>
          <w:b/>
          <w:sz w:val="28"/>
          <w:szCs w:val="28"/>
          <w:u w:val="single"/>
        </w:rPr>
        <w:t>К</w:t>
      </w:r>
      <w:r w:rsidRPr="008C5C35">
        <w:rPr>
          <w:rFonts w:ascii="Times New Roman" w:eastAsia="Times New Roman" w:hAnsi="Times New Roman" w:cs="Times New Roman"/>
          <w:b/>
          <w:sz w:val="28"/>
          <w:szCs w:val="28"/>
          <w:u w:val="single"/>
          <w:lang w:eastAsia="uk-UA"/>
        </w:rPr>
        <w:t>ількість клієнтів – фізичних осіб -нерезидентів небанківської установи-СПФМ”</w:t>
      </w:r>
    </w:p>
    <w:p w14:paraId="76902ACE"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13C70F22"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1955CA3"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454B03DB" w14:textId="76BF3D08"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69DFD055"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4A483CAC"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504C6C9F"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набуває значення “0”.</w:t>
      </w:r>
    </w:p>
    <w:p w14:paraId="1EEFFD4F"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lastRenderedPageBreak/>
        <w:t>Метрика T080</w:t>
      </w:r>
      <w:r w:rsidRPr="008C5C35">
        <w:rPr>
          <w:rFonts w:ascii="Times New Roman" w:eastAsia="Times New Roman" w:hAnsi="Times New Roman" w:cs="Times New Roman"/>
          <w:sz w:val="28"/>
          <w:szCs w:val="28"/>
          <w:lang w:eastAsia="uk-UA"/>
        </w:rPr>
        <w:t xml:space="preserve"> – кількість клієнтів – фізичних осіб - нерезидентів небанківської установи-СПФМ.</w:t>
      </w:r>
    </w:p>
    <w:p w14:paraId="21DF4B8D"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77D5889A"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55E67208"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04B180F1"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A2J041 “</w:t>
      </w:r>
      <w:r w:rsidRPr="008C5C35">
        <w:rPr>
          <w:rFonts w:ascii="Times New Roman" w:hAnsi="Times New Roman" w:cs="Times New Roman"/>
          <w:b/>
          <w:sz w:val="28"/>
          <w:szCs w:val="28"/>
          <w:u w:val="single"/>
        </w:rPr>
        <w:t>К</w:t>
      </w:r>
      <w:r w:rsidRPr="008C5C35">
        <w:rPr>
          <w:rFonts w:ascii="Times New Roman" w:eastAsia="Times New Roman" w:hAnsi="Times New Roman" w:cs="Times New Roman"/>
          <w:b/>
          <w:sz w:val="28"/>
          <w:szCs w:val="28"/>
          <w:u w:val="single"/>
          <w:lang w:eastAsia="uk-UA"/>
        </w:rPr>
        <w:t>ількість клієнтів – представництв юридичних осіб-нерезидентів небанківської установи-СПФМ”</w:t>
      </w:r>
    </w:p>
    <w:p w14:paraId="28AC3D79"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72BF0CF7"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66160E9" w14:textId="1E5A7DD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00CF83D2"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3400B31B"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19E3E5E8"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56F7C51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набуває значення “0”.</w:t>
      </w:r>
    </w:p>
    <w:p w14:paraId="7A51EB32"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 представництв юридичних осіб-нерезидентів небанківської установи-СПФМ.</w:t>
      </w:r>
    </w:p>
    <w:p w14:paraId="3A40CEE0"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33B8D6D9"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55171C12"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729CC530"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0345BCCD"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A2J042 “Кількість клієнтів небанківської установи-СПФМ, які (кінцеві бенефіціарні власники яких) є політично значущими особами, членами їх сімей та особами, пов’язаними з політично значущими особами”</w:t>
      </w:r>
    </w:p>
    <w:p w14:paraId="2568A96A"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3B38100B"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EE1CFCF"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65D55C4E" w14:textId="5D757A4D"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45430802"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lastRenderedPageBreak/>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(довідник </w:t>
      </w:r>
      <w:r w:rsidRPr="008C5C35">
        <w:rPr>
          <w:rFonts w:ascii="Times New Roman" w:eastAsia="Times New Roman" w:hAnsi="Times New Roman" w:cs="Times New Roman"/>
          <w:sz w:val="28"/>
          <w:szCs w:val="28"/>
          <w:lang w:val="en-US" w:eastAsia="uk-UA"/>
        </w:rPr>
        <w:t>K</w:t>
      </w:r>
      <w:r w:rsidRPr="008C5C35">
        <w:rPr>
          <w:rFonts w:ascii="Times New Roman" w:eastAsia="Times New Roman" w:hAnsi="Times New Roman" w:cs="Times New Roman"/>
          <w:sz w:val="28"/>
          <w:szCs w:val="28"/>
          <w:lang w:eastAsia="uk-UA"/>
        </w:rPr>
        <w:t xml:space="preserve">019), </w:t>
      </w:r>
      <w:r w:rsidRPr="008C5C35">
        <w:rPr>
          <w:rFonts w:ascii="Times New Roman" w:hAnsi="Times New Roman" w:cs="Times New Roman"/>
          <w:sz w:val="28"/>
          <w:szCs w:val="28"/>
        </w:rPr>
        <w:t xml:space="preserve">не має набувати значень “98”, “99” та відсутності розрізу (K019 </w:t>
      </w:r>
      <w:r w:rsidRPr="008C5C35">
        <w:rPr>
          <w:rFonts w:ascii="Times New Roman" w:hAnsi="Times New Roman" w:cs="Times New Roman"/>
          <w:b/>
          <w:sz w:val="28"/>
          <w:szCs w:val="28"/>
        </w:rPr>
        <w:t xml:space="preserve">≠ </w:t>
      </w:r>
      <w:r w:rsidRPr="008C5C35">
        <w:rPr>
          <w:rFonts w:ascii="Times New Roman" w:hAnsi="Times New Roman" w:cs="Times New Roman"/>
          <w:sz w:val="28"/>
          <w:szCs w:val="28"/>
        </w:rPr>
        <w:t>“98”, “99”, “#”).</w:t>
      </w:r>
    </w:p>
    <w:p w14:paraId="37970F3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3930812F"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набуває значення “0”.</w:t>
      </w:r>
    </w:p>
    <w:p w14:paraId="14D8C2B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небанківської установи-СПФМ, які (КБВ яких) є політично значущими особами, членами їх сімей та особами, пов’язаними з політично значущими особами.</w:t>
      </w:r>
    </w:p>
    <w:p w14:paraId="14A6ECA5"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5AB39E41" w14:textId="77777777" w:rsidR="007216D2" w:rsidRPr="008C5C35" w:rsidRDefault="007216D2" w:rsidP="007216D2">
      <w:pPr>
        <w:tabs>
          <w:tab w:val="left" w:pos="2552"/>
        </w:tabs>
        <w:jc w:val="both"/>
        <w:rPr>
          <w:rFonts w:ascii="Times New Roman" w:eastAsia="Times New Roman" w:hAnsi="Times New Roman" w:cs="Times New Roman"/>
          <w:b/>
          <w:sz w:val="28"/>
          <w:szCs w:val="28"/>
          <w:u w:val="single"/>
          <w:lang w:eastAsia="uk-UA"/>
        </w:rPr>
      </w:pPr>
    </w:p>
    <w:p w14:paraId="37CB1C66"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060D4768" w14:textId="55BEE3EA"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A2J043 “Кількість клієнтів небанківської установи-СПФМ,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00023962" w:rsidRPr="008C5C35">
        <w:rPr>
          <w:rFonts w:ascii="Times New Roman" w:eastAsia="Times New Roman" w:hAnsi="Times New Roman" w:cs="Times New Roman"/>
          <w:b/>
          <w:sz w:val="28"/>
          <w:szCs w:val="28"/>
          <w:u w:val="single"/>
          <w:lang w:eastAsia="uk-UA"/>
        </w:rPr>
        <w:t>,</w:t>
      </w:r>
      <w:r w:rsidR="00023962" w:rsidRPr="008C5C35">
        <w:rPr>
          <w:rFonts w:ascii="Times New Roman" w:hAnsi="Times New Roman" w:cs="Times New Roman"/>
          <w:b/>
          <w:sz w:val="28"/>
          <w:szCs w:val="28"/>
          <w:u w:val="single"/>
        </w:rPr>
        <w:t xml:space="preserve"> та в інших ризикованих країнах</w:t>
      </w:r>
      <w:r w:rsidRPr="008C5C35">
        <w:rPr>
          <w:rFonts w:ascii="Times New Roman" w:eastAsia="Times New Roman" w:hAnsi="Times New Roman" w:cs="Times New Roman"/>
          <w:b/>
          <w:sz w:val="28"/>
          <w:szCs w:val="28"/>
          <w:u w:val="single"/>
          <w:lang w:eastAsia="uk-UA"/>
        </w:rPr>
        <w:t>”</w:t>
      </w:r>
    </w:p>
    <w:p w14:paraId="467905CC"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2BE0329C"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440AB0EA"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1C3BB9C2" w14:textId="290F1E50"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3A52085D"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7817BD2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(довідник </w:t>
      </w:r>
      <w:r w:rsidRPr="008C5C35">
        <w:rPr>
          <w:rFonts w:ascii="Times New Roman" w:eastAsia="Times New Roman" w:hAnsi="Times New Roman" w:cs="Times New Roman"/>
          <w:sz w:val="28"/>
          <w:szCs w:val="28"/>
          <w:lang w:val="en-US" w:eastAsia="uk-UA"/>
        </w:rPr>
        <w:t>K</w:t>
      </w:r>
      <w:r w:rsidRPr="008C5C35">
        <w:rPr>
          <w:rFonts w:ascii="Times New Roman" w:eastAsia="Times New Roman" w:hAnsi="Times New Roman" w:cs="Times New Roman"/>
          <w:sz w:val="28"/>
          <w:szCs w:val="28"/>
          <w:lang w:eastAsia="uk-UA"/>
        </w:rPr>
        <w:t>040), набуває значення  “104”, “112”,“364”, “408”, “643”.</w:t>
      </w:r>
    </w:p>
    <w:p w14:paraId="41C0C4E2"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набуває значення “0”.</w:t>
      </w:r>
    </w:p>
    <w:p w14:paraId="1B4DD6AA" w14:textId="0376C612"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клієнтів небанківської установи-СПФМ, які мають реєстрацію, місце проживання чи місцезнаходження в ризикованих країнах.</w:t>
      </w:r>
    </w:p>
    <w:p w14:paraId="78383CF5"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3B52B711" w14:textId="41040CD5" w:rsidR="007216D2" w:rsidRPr="008C5C35" w:rsidRDefault="007216D2" w:rsidP="0016234C">
      <w:pPr>
        <w:tabs>
          <w:tab w:val="left" w:pos="2552"/>
        </w:tabs>
        <w:rPr>
          <w:rFonts w:ascii="Times New Roman" w:eastAsia="Times New Roman" w:hAnsi="Times New Roman" w:cs="Times New Roman"/>
          <w:b/>
          <w:sz w:val="28"/>
          <w:szCs w:val="28"/>
          <w:u w:val="single"/>
          <w:lang w:eastAsia="uk-UA"/>
        </w:rPr>
      </w:pPr>
    </w:p>
    <w:p w14:paraId="6F45D0C1"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64666430" w14:textId="459954AF"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 xml:space="preserve">A2J044 “Обсяг (сума) та кількість операцій, учасниками яких є особи, які мають реєстрацію, місце проживання чи місцезнаходження в державі </w:t>
      </w:r>
      <w:r w:rsidRPr="008C5C35">
        <w:rPr>
          <w:rFonts w:ascii="Times New Roman" w:eastAsia="Times New Roman" w:hAnsi="Times New Roman" w:cs="Times New Roman"/>
          <w:b/>
          <w:sz w:val="28"/>
          <w:szCs w:val="28"/>
          <w:u w:val="single"/>
          <w:lang w:eastAsia="uk-UA"/>
        </w:rPr>
        <w:lastRenderedPageBreak/>
        <w:t>(юрисдикції),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000305ED" w:rsidRPr="008C5C35">
        <w:rPr>
          <w:rFonts w:ascii="Times New Roman" w:eastAsia="Times New Roman" w:hAnsi="Times New Roman" w:cs="Times New Roman"/>
          <w:b/>
          <w:sz w:val="28"/>
          <w:szCs w:val="28"/>
          <w:u w:val="single"/>
          <w:lang w:eastAsia="uk-UA"/>
        </w:rPr>
        <w:t>,</w:t>
      </w:r>
      <w:r w:rsidR="000305ED" w:rsidRPr="008C5C35">
        <w:rPr>
          <w:rFonts w:ascii="Times New Roman" w:hAnsi="Times New Roman" w:cs="Times New Roman"/>
          <w:b/>
          <w:sz w:val="28"/>
          <w:szCs w:val="28"/>
          <w:u w:val="single"/>
        </w:rPr>
        <w:t xml:space="preserve"> та в інших ризикованих країнах</w:t>
      </w:r>
      <w:r w:rsidRPr="008C5C35">
        <w:rPr>
          <w:rFonts w:ascii="Times New Roman" w:eastAsia="Times New Roman" w:hAnsi="Times New Roman" w:cs="Times New Roman"/>
          <w:b/>
          <w:sz w:val="28"/>
          <w:szCs w:val="28"/>
          <w:u w:val="single"/>
          <w:lang w:eastAsia="uk-UA"/>
        </w:rPr>
        <w:t>”</w:t>
      </w:r>
    </w:p>
    <w:p w14:paraId="471E6AD1"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74F4A48C"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F4EF2D4"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4BA1CF4A" w14:textId="37DEF44D"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199A175D"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477EF738"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(довідник </w:t>
      </w:r>
      <w:r w:rsidRPr="008C5C35">
        <w:rPr>
          <w:rFonts w:ascii="Times New Roman" w:eastAsia="Times New Roman" w:hAnsi="Times New Roman" w:cs="Times New Roman"/>
          <w:sz w:val="28"/>
          <w:szCs w:val="28"/>
          <w:lang w:val="en-US" w:eastAsia="uk-UA"/>
        </w:rPr>
        <w:t>K</w:t>
      </w:r>
      <w:r w:rsidRPr="008C5C35">
        <w:rPr>
          <w:rFonts w:ascii="Times New Roman" w:eastAsia="Times New Roman" w:hAnsi="Times New Roman" w:cs="Times New Roman"/>
          <w:sz w:val="28"/>
          <w:szCs w:val="28"/>
          <w:lang w:eastAsia="uk-UA"/>
        </w:rPr>
        <w:t>040), набуває значення “104”, “112”, “364”, “408”</w:t>
      </w:r>
      <w:r w:rsidRPr="008C5C35">
        <w:rPr>
          <w:rFonts w:ascii="Times New Roman" w:eastAsia="Times New Roman" w:hAnsi="Times New Roman" w:cs="Times New Roman"/>
          <w:sz w:val="28"/>
          <w:szCs w:val="28"/>
          <w:lang w:val="ru-RU" w:eastAsia="uk-UA"/>
        </w:rPr>
        <w:t xml:space="preserve">, </w:t>
      </w:r>
      <w:r w:rsidRPr="008C5C35">
        <w:rPr>
          <w:rFonts w:ascii="Times New Roman" w:eastAsia="Times New Roman" w:hAnsi="Times New Roman" w:cs="Times New Roman"/>
          <w:sz w:val="28"/>
          <w:szCs w:val="28"/>
          <w:lang w:eastAsia="uk-UA"/>
        </w:rPr>
        <w:t xml:space="preserve">“643”,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w:t>
      </w:r>
    </w:p>
    <w:p w14:paraId="7DEA65DD" w14:textId="63AC05CA" w:rsidR="007216D2" w:rsidRPr="008C5C35" w:rsidRDefault="007216D2" w:rsidP="00481E65">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сума операцій, учасниками яких є особи, які мають реєстрацію, місце проживання чи місцезнаходження в ризикованих країнах.</w:t>
      </w:r>
    </w:p>
    <w:p w14:paraId="2452CE37" w14:textId="77777777" w:rsidR="007216D2" w:rsidRPr="008C5C35" w:rsidRDefault="007216D2" w:rsidP="007216D2">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операцій, учасниками яких є особи, які мають реєстрацію, місце проживання чи місцезнаходження в ризикованих країнах.</w:t>
      </w:r>
    </w:p>
    <w:p w14:paraId="1406F706"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2061CA47" w14:textId="1DFBCDA0" w:rsidR="007216D2" w:rsidRPr="008C5C35" w:rsidRDefault="007216D2" w:rsidP="00990A6F">
      <w:pPr>
        <w:tabs>
          <w:tab w:val="left" w:pos="2552"/>
        </w:tabs>
        <w:rPr>
          <w:rFonts w:ascii="Times New Roman" w:eastAsia="Times New Roman" w:hAnsi="Times New Roman" w:cs="Times New Roman"/>
          <w:b/>
          <w:sz w:val="28"/>
          <w:szCs w:val="28"/>
          <w:u w:val="single"/>
          <w:lang w:eastAsia="uk-UA"/>
        </w:rPr>
      </w:pPr>
    </w:p>
    <w:p w14:paraId="6299D152"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4200143A"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A2J045 “Кількість клієнтських операцій (послуг), здійснених (наданих) небанківською установою-СПФМ”</w:t>
      </w:r>
    </w:p>
    <w:p w14:paraId="1814BBF5"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6E7B530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7BB52F8"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43DB0ADA" w14:textId="027FB124"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(довідник </w:t>
      </w:r>
      <w:r w:rsidRPr="008C5C35">
        <w:rPr>
          <w:rFonts w:ascii="Times New Roman" w:eastAsia="Times New Roman" w:hAnsi="Times New Roman" w:cs="Times New Roman"/>
          <w:sz w:val="28"/>
          <w:szCs w:val="28"/>
          <w:lang w:val="en-US" w:eastAsia="uk-UA"/>
        </w:rPr>
        <w:t>H</w:t>
      </w:r>
      <w:r w:rsidRPr="008C5C35">
        <w:rPr>
          <w:rFonts w:ascii="Times New Roman" w:eastAsia="Times New Roman" w:hAnsi="Times New Roman" w:cs="Times New Roman"/>
          <w:sz w:val="28"/>
          <w:szCs w:val="28"/>
          <w:lang w:eastAsia="uk-UA"/>
        </w:rPr>
        <w:t>020).</w:t>
      </w:r>
    </w:p>
    <w:p w14:paraId="453C2191"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2EE07F62"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7583A5EB"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набуває значення “0”.</w:t>
      </w:r>
    </w:p>
    <w:p w14:paraId="568127F9"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кількість клієнтських операцій (послуг), здійснених (наданих) небанківською установою-СПФМ.</w:t>
      </w:r>
    </w:p>
    <w:p w14:paraId="3BCBFDC7"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lastRenderedPageBreak/>
        <w:t>НРП Q006</w:t>
      </w:r>
      <w:r w:rsidRPr="008C5C35">
        <w:rPr>
          <w:rFonts w:ascii="Times New Roman" w:eastAsia="Times New Roman" w:hAnsi="Times New Roman" w:cs="Times New Roman"/>
          <w:sz w:val="28"/>
          <w:szCs w:val="24"/>
          <w:lang w:eastAsia="uk-UA"/>
        </w:rPr>
        <w:t xml:space="preserve"> – примітка, не заповнюється.</w:t>
      </w:r>
    </w:p>
    <w:p w14:paraId="33E7622F"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p>
    <w:p w14:paraId="4EAE8009"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1772C6BE"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A2J046 “Інформація про облік небанківської установи у спеціально уповноваженому органі як суб’єкт первинного фінансового моніторингу”</w:t>
      </w:r>
    </w:p>
    <w:p w14:paraId="293F28F6"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77133935"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1ED19541"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45253762" w14:textId="57B03AEE"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3FCA8F28"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58E2C23A"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0E421CF7"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набуває значення </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0</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w:t>
      </w:r>
    </w:p>
    <w:p w14:paraId="195DE6C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умовний код обліку небанківської установи у СУО як СПФМ, набуває значення:</w:t>
      </w:r>
    </w:p>
    <w:p w14:paraId="426C33B8" w14:textId="77777777" w:rsidR="007216D2" w:rsidRPr="008C5C35" w:rsidRDefault="007216D2" w:rsidP="007216D2">
      <w:pPr>
        <w:pStyle w:val="a3"/>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1</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 якщо небанківська установа стоїть на обліку у СУО як СПФМ (</w:t>
      </w:r>
      <w:r w:rsidRPr="008C5C35">
        <w:rPr>
          <w:rFonts w:ascii="Times New Roman" w:hAnsi="Times New Roman" w:cs="Times New Roman"/>
          <w:i/>
          <w:iCs/>
          <w:sz w:val="28"/>
          <w:szCs w:val="28"/>
          <w:lang w:eastAsia="uk-UA"/>
        </w:rPr>
        <w:t>інформацію про небанківську установу унесено до Єдиної інформаційної системи у сфері ПВК/ФТ)</w:t>
      </w:r>
      <w:r w:rsidRPr="008C5C35">
        <w:rPr>
          <w:rFonts w:ascii="Times New Roman" w:eastAsia="Times New Roman" w:hAnsi="Times New Roman" w:cs="Times New Roman"/>
          <w:sz w:val="28"/>
          <w:szCs w:val="28"/>
          <w:lang w:eastAsia="uk-UA"/>
        </w:rPr>
        <w:t>;</w:t>
      </w:r>
    </w:p>
    <w:p w14:paraId="4C08ED3D" w14:textId="77777777" w:rsidR="007216D2" w:rsidRPr="008C5C35" w:rsidRDefault="007216D2" w:rsidP="007216D2">
      <w:pPr>
        <w:pStyle w:val="a3"/>
        <w:jc w:val="both"/>
        <w:rPr>
          <w:rFonts w:ascii="Times New Roman" w:hAnsi="Times New Roman" w:cs="Times New Roman"/>
          <w:sz w:val="28"/>
          <w:szCs w:val="28"/>
        </w:rPr>
      </w:pP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2</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 якщо небанківська установа не стоїть на обліку у СУО як СПФМ (</w:t>
      </w:r>
      <w:r w:rsidRPr="008C5C35">
        <w:rPr>
          <w:rFonts w:ascii="Times New Roman" w:eastAsia="Times New Roman" w:hAnsi="Times New Roman" w:cs="Times New Roman"/>
          <w:i/>
          <w:sz w:val="28"/>
          <w:szCs w:val="28"/>
          <w:lang w:eastAsia="uk-UA"/>
        </w:rPr>
        <w:t xml:space="preserve">інформацію про установу не унесено до Єдиної інформаційної системи у сфері </w:t>
      </w:r>
      <w:r w:rsidRPr="008C5C35">
        <w:rPr>
          <w:rFonts w:ascii="Times New Roman" w:hAnsi="Times New Roman" w:cs="Times New Roman"/>
          <w:i/>
          <w:iCs/>
          <w:sz w:val="28"/>
          <w:szCs w:val="28"/>
          <w:lang w:eastAsia="uk-UA"/>
        </w:rPr>
        <w:t>ПВК/ФТ)</w:t>
      </w:r>
      <w:r w:rsidRPr="008C5C35">
        <w:rPr>
          <w:rFonts w:ascii="Times New Roman" w:eastAsia="Times New Roman" w:hAnsi="Times New Roman" w:cs="Times New Roman"/>
          <w:i/>
          <w:sz w:val="28"/>
          <w:szCs w:val="28"/>
          <w:lang w:eastAsia="uk-UA"/>
        </w:rPr>
        <w:t>.</w:t>
      </w:r>
    </w:p>
    <w:p w14:paraId="7D88DB18"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0D821D5F"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p>
    <w:p w14:paraId="53AD81AE" w14:textId="77777777" w:rsidR="007216D2" w:rsidRPr="008C5C35" w:rsidRDefault="007216D2" w:rsidP="007216D2">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4254C495"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A2J047 “Дані про кількість платіжних рахунків, відкритих для користувачів небанківськими надавачами фінансових платіжних послуг та обсяги операцій за ними”</w:t>
      </w:r>
    </w:p>
    <w:p w14:paraId="49064FD6" w14:textId="77777777" w:rsidR="007216D2" w:rsidRPr="008C5C35" w:rsidRDefault="007216D2" w:rsidP="007216D2">
      <w:pPr>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12319811"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6F0F73D" w14:textId="77777777" w:rsidR="003A3FAD"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011B1461" w14:textId="3F345D6D"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lastRenderedPageBreak/>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06E97AE0"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набуває значення “#”.</w:t>
      </w:r>
    </w:p>
    <w:p w14:paraId="461B883E"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29467F97" w14:textId="77777777" w:rsidR="007216D2" w:rsidRPr="008C5C35" w:rsidRDefault="007216D2" w:rsidP="007216D2">
      <w:pPr>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сума здійснених операцій за рахунками, відкритими для користувачів небанківськими надавачами фінансових платіжних послуг.</w:t>
      </w:r>
    </w:p>
    <w:p w14:paraId="1099838C" w14:textId="7015CC6F" w:rsidR="007216D2" w:rsidRPr="008C5C35" w:rsidRDefault="00481E65" w:rsidP="007216D2">
      <w:pPr>
        <w:rPr>
          <w:rFonts w:ascii="Times New Roman" w:hAnsi="Times New Roman" w:cs="Times New Roman"/>
        </w:rPr>
      </w:pPr>
      <w:r w:rsidRPr="008C5C35">
        <w:rPr>
          <w:rFonts w:ascii="Times New Roman" w:eastAsia="Times New Roman" w:hAnsi="Times New Roman" w:cs="Times New Roman"/>
          <w:b/>
          <w:sz w:val="28"/>
          <w:szCs w:val="28"/>
          <w:lang w:eastAsia="uk-UA"/>
        </w:rPr>
        <w:t xml:space="preserve">           </w:t>
      </w:r>
      <w:r w:rsidR="007216D2" w:rsidRPr="008C5C35">
        <w:rPr>
          <w:rFonts w:ascii="Times New Roman" w:eastAsia="Times New Roman" w:hAnsi="Times New Roman" w:cs="Times New Roman"/>
          <w:b/>
          <w:sz w:val="28"/>
          <w:szCs w:val="28"/>
          <w:lang w:eastAsia="uk-UA"/>
        </w:rPr>
        <w:t>Метрика T080</w:t>
      </w:r>
      <w:r w:rsidR="007216D2" w:rsidRPr="008C5C35">
        <w:rPr>
          <w:rFonts w:ascii="Times New Roman" w:eastAsia="Times New Roman" w:hAnsi="Times New Roman" w:cs="Times New Roman"/>
          <w:sz w:val="28"/>
          <w:szCs w:val="28"/>
          <w:lang w:eastAsia="uk-UA"/>
        </w:rPr>
        <w:t xml:space="preserve"> –</w:t>
      </w:r>
      <w:r w:rsidR="007216D2" w:rsidRPr="008C5C35">
        <w:rPr>
          <w:rFonts w:ascii="Times New Roman" w:eastAsia="Times New Roman" w:hAnsi="Times New Roman" w:cs="Times New Roman"/>
          <w:sz w:val="28"/>
          <w:szCs w:val="28"/>
          <w:lang w:val="ru-RU" w:eastAsia="uk-UA"/>
        </w:rPr>
        <w:t xml:space="preserve"> </w:t>
      </w:r>
      <w:r w:rsidR="007216D2" w:rsidRPr="008C5C35">
        <w:rPr>
          <w:rFonts w:ascii="Times New Roman" w:eastAsia="Times New Roman" w:hAnsi="Times New Roman" w:cs="Times New Roman"/>
          <w:sz w:val="28"/>
          <w:szCs w:val="28"/>
          <w:lang w:eastAsia="uk-UA"/>
        </w:rPr>
        <w:t>кількість платіжних рахунків, відкритих для користувачів небанківськими надавачами фінансових платіжних послуг</w:t>
      </w:r>
      <w:r w:rsidR="007216D2" w:rsidRPr="008C5C35">
        <w:rPr>
          <w:rFonts w:ascii="Times New Roman" w:eastAsia="Times New Roman" w:hAnsi="Times New Roman" w:cs="Times New Roman"/>
          <w:i/>
          <w:sz w:val="28"/>
          <w:szCs w:val="28"/>
          <w:lang w:eastAsia="uk-UA"/>
        </w:rPr>
        <w:t>.</w:t>
      </w:r>
    </w:p>
    <w:p w14:paraId="09C80CD9" w14:textId="3D4E9F1C" w:rsidR="00481E65" w:rsidRPr="008C5C35" w:rsidRDefault="00481E65" w:rsidP="00481E65">
      <w:pPr>
        <w:ind w:firstLine="709"/>
        <w:jc w:val="both"/>
        <w:rPr>
          <w:rFonts w:ascii="Times New Roman" w:eastAsia="Times New Roman" w:hAnsi="Times New Roman" w:cs="Times New Roman"/>
          <w:sz w:val="28"/>
          <w:szCs w:val="24"/>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не заповнюється.</w:t>
      </w:r>
    </w:p>
    <w:p w14:paraId="58E4BBA3" w14:textId="77777777" w:rsidR="00481E65" w:rsidRPr="008C5C35" w:rsidRDefault="00481E65" w:rsidP="00481E65">
      <w:pPr>
        <w:tabs>
          <w:tab w:val="left" w:pos="2552"/>
        </w:tabs>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Особливості формування показника</w:t>
      </w:r>
    </w:p>
    <w:p w14:paraId="59FF3694" w14:textId="77777777" w:rsidR="00481E65" w:rsidRPr="008C5C35" w:rsidRDefault="00481E65" w:rsidP="00481E65">
      <w:pPr>
        <w:spacing w:after="120"/>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 xml:space="preserve">A2J048 “Інформація про належність учасників та/або кінцевих бенефіціарних власників небанківської установи-СПФМ до політично значущих осіб, членів їх сімей та осіб, пов’язаних з політично значущими особами” </w:t>
      </w:r>
    </w:p>
    <w:p w14:paraId="2EDDA7DB" w14:textId="77777777" w:rsidR="00481E65" w:rsidRPr="008C5C35" w:rsidRDefault="00481E65" w:rsidP="00481E65">
      <w:pPr>
        <w:spacing w:after="120"/>
        <w:jc w:val="center"/>
        <w:rPr>
          <w:rFonts w:ascii="Times New Roman" w:eastAsia="Times New Roman" w:hAnsi="Times New Roman" w:cs="Times New Roman"/>
          <w:b/>
          <w:sz w:val="28"/>
          <w:szCs w:val="28"/>
          <w:u w:val="single"/>
          <w:lang w:eastAsia="uk-UA"/>
        </w:rPr>
      </w:pPr>
      <w:r w:rsidRPr="008C5C35">
        <w:rPr>
          <w:rFonts w:ascii="Times New Roman" w:eastAsia="Times New Roman" w:hAnsi="Times New Roman" w:cs="Times New Roman"/>
          <w:b/>
          <w:sz w:val="28"/>
          <w:szCs w:val="28"/>
          <w:u w:val="single"/>
          <w:lang w:eastAsia="uk-UA"/>
        </w:rPr>
        <w:t>Опис параметрів та метрик</w:t>
      </w:r>
    </w:p>
    <w:p w14:paraId="087D391B" w14:textId="77777777" w:rsidR="00481E65" w:rsidRPr="008C5C35" w:rsidRDefault="00481E65" w:rsidP="00556E5D">
      <w:pPr>
        <w:spacing w:after="120" w:line="240" w:lineRule="auto"/>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D050</w:t>
      </w:r>
      <w:r w:rsidRPr="008C5C35">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CB4E156" w14:textId="77777777" w:rsidR="003A3FAD" w:rsidRDefault="00481E65" w:rsidP="00556E5D">
      <w:pPr>
        <w:spacing w:after="120" w:line="240" w:lineRule="auto"/>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Параметр F124</w:t>
      </w:r>
      <w:r w:rsidRPr="008C5C35">
        <w:rPr>
          <w:rFonts w:ascii="Times New Roman" w:eastAsia="Times New Roman" w:hAnsi="Times New Roman" w:cs="Times New Roman"/>
          <w:sz w:val="28"/>
          <w:szCs w:val="28"/>
          <w:lang w:eastAsia="uk-UA"/>
        </w:rPr>
        <w:t xml:space="preserve"> – </w:t>
      </w:r>
      <w:r w:rsidR="003A3FAD" w:rsidRPr="003A3FAD">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0F94F5B7" w14:textId="58721C4F" w:rsidR="00481E65" w:rsidRPr="008C5C35" w:rsidRDefault="00481E65" w:rsidP="00556E5D">
      <w:pPr>
        <w:spacing w:after="120" w:line="240" w:lineRule="auto"/>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H</w:t>
      </w:r>
      <w:r w:rsidRPr="008C5C35">
        <w:rPr>
          <w:rFonts w:ascii="Times New Roman" w:eastAsia="Times New Roman" w:hAnsi="Times New Roman" w:cs="Times New Roman"/>
          <w:b/>
          <w:sz w:val="28"/>
          <w:szCs w:val="28"/>
          <w:lang w:eastAsia="uk-UA"/>
        </w:rPr>
        <w:t>020</w:t>
      </w:r>
      <w:r w:rsidRPr="008C5C35">
        <w:rPr>
          <w:rFonts w:ascii="Times New Roman" w:eastAsia="Times New Roman" w:hAnsi="Times New Roman" w:cs="Times New Roman"/>
          <w:sz w:val="28"/>
          <w:szCs w:val="28"/>
          <w:lang w:eastAsia="uk-UA"/>
        </w:rPr>
        <w:t xml:space="preserve"> – код виду фінансової послуги, набуває значення “#”.</w:t>
      </w:r>
    </w:p>
    <w:p w14:paraId="60A31C4F" w14:textId="26DD130E" w:rsidR="00481E65" w:rsidRPr="008C5C35" w:rsidRDefault="00481E65" w:rsidP="00556E5D">
      <w:pPr>
        <w:spacing w:after="120" w:line="240" w:lineRule="auto"/>
        <w:ind w:firstLine="709"/>
        <w:jc w:val="both"/>
        <w:rPr>
          <w:rFonts w:ascii="Times New Roman" w:eastAsia="Times New Roman" w:hAnsi="Times New Roman" w:cs="Times New Roman"/>
          <w:sz w:val="28"/>
          <w:szCs w:val="28"/>
          <w:lang w:val="ru-RU"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019</w:t>
      </w:r>
      <w:r w:rsidRPr="008C5C35">
        <w:rPr>
          <w:rFonts w:ascii="Times New Roman" w:eastAsia="Times New Roman" w:hAnsi="Times New Roman" w:cs="Times New Roman"/>
          <w:sz w:val="28"/>
          <w:szCs w:val="28"/>
          <w:lang w:eastAsia="uk-UA"/>
        </w:rPr>
        <w:t xml:space="preserve"> – код типу публічного діяча (довідник </w:t>
      </w:r>
      <w:r w:rsidRPr="008C5C35">
        <w:rPr>
          <w:rFonts w:ascii="Times New Roman" w:eastAsia="Times New Roman" w:hAnsi="Times New Roman" w:cs="Times New Roman"/>
          <w:sz w:val="28"/>
          <w:szCs w:val="28"/>
          <w:lang w:val="en-US" w:eastAsia="uk-UA"/>
        </w:rPr>
        <w:t>K</w:t>
      </w:r>
      <w:r w:rsidRPr="008C5C35">
        <w:rPr>
          <w:rFonts w:ascii="Times New Roman" w:eastAsia="Times New Roman" w:hAnsi="Times New Roman" w:cs="Times New Roman"/>
          <w:sz w:val="28"/>
          <w:szCs w:val="28"/>
          <w:lang w:eastAsia="uk-UA"/>
        </w:rPr>
        <w:t xml:space="preserve">019), </w:t>
      </w:r>
      <w:r w:rsidRPr="008C5C35">
        <w:rPr>
          <w:rFonts w:ascii="Times New Roman" w:hAnsi="Times New Roman" w:cs="Times New Roman"/>
          <w:sz w:val="28"/>
          <w:szCs w:val="28"/>
        </w:rPr>
        <w:t xml:space="preserve">не має набувати значень “98”, “99” (K019 </w:t>
      </w:r>
      <w:r w:rsidRPr="008C5C35">
        <w:rPr>
          <w:rFonts w:ascii="Times New Roman" w:hAnsi="Times New Roman" w:cs="Times New Roman"/>
          <w:b/>
          <w:sz w:val="28"/>
          <w:szCs w:val="28"/>
        </w:rPr>
        <w:t xml:space="preserve">≠ </w:t>
      </w:r>
      <w:r w:rsidRPr="008C5C35">
        <w:rPr>
          <w:rFonts w:ascii="Times New Roman" w:hAnsi="Times New Roman" w:cs="Times New Roman"/>
          <w:sz w:val="28"/>
          <w:szCs w:val="28"/>
        </w:rPr>
        <w:t>“98”, “99”)</w:t>
      </w:r>
      <w:r w:rsidRPr="008C5C35">
        <w:rPr>
          <w:rFonts w:ascii="Times New Roman" w:eastAsia="Times New Roman" w:hAnsi="Times New Roman" w:cs="Times New Roman"/>
          <w:sz w:val="28"/>
          <w:szCs w:val="28"/>
          <w:lang w:eastAsia="uk-UA"/>
        </w:rPr>
        <w:t>.</w:t>
      </w:r>
      <w:r w:rsidR="00C25674" w:rsidRPr="008C5C35">
        <w:rPr>
          <w:rFonts w:ascii="Times New Roman" w:eastAsia="Times New Roman" w:hAnsi="Times New Roman" w:cs="Times New Roman"/>
          <w:sz w:val="28"/>
          <w:szCs w:val="28"/>
          <w:lang w:val="ru-RU" w:eastAsia="uk-UA"/>
        </w:rPr>
        <w:t xml:space="preserve"> Якщо </w:t>
      </w:r>
      <w:r w:rsidR="00C25674" w:rsidRPr="008C5C35">
        <w:rPr>
          <w:rFonts w:ascii="Times New Roman" w:eastAsia="Times New Roman" w:hAnsi="Times New Roman" w:cs="Times New Roman"/>
          <w:sz w:val="28"/>
          <w:szCs w:val="28"/>
          <w:lang w:eastAsia="uk-UA"/>
        </w:rPr>
        <w:t>метрика</w:t>
      </w:r>
      <w:r w:rsidRPr="008C5C35">
        <w:rPr>
          <w:rFonts w:ascii="Times New Roman" w:eastAsia="Times New Roman" w:hAnsi="Times New Roman" w:cs="Times New Roman"/>
          <w:sz w:val="28"/>
          <w:szCs w:val="28"/>
          <w:lang w:eastAsia="uk-UA"/>
        </w:rPr>
        <w:t xml:space="preserve"> T080</w:t>
      </w:r>
      <w:r w:rsidRPr="008C5C35">
        <w:rPr>
          <w:rFonts w:ascii="Times New Roman" w:eastAsia="Times New Roman" w:hAnsi="Times New Roman" w:cs="Times New Roman"/>
          <w:sz w:val="28"/>
          <w:szCs w:val="28"/>
          <w:lang w:val="ru-RU" w:eastAsia="uk-UA"/>
        </w:rPr>
        <w:t xml:space="preserve"> набуває значення </w:t>
      </w:r>
      <w:r w:rsidRPr="008C5C35">
        <w:rPr>
          <w:rFonts w:ascii="Times New Roman" w:eastAsia="Times New Roman" w:hAnsi="Times New Roman" w:cs="Times New Roman"/>
          <w:sz w:val="28"/>
          <w:szCs w:val="28"/>
          <w:lang w:eastAsia="uk-UA"/>
        </w:rPr>
        <w:t xml:space="preserve">“1”, то параметр </w:t>
      </w:r>
      <w:r w:rsidRPr="008C5C35">
        <w:rPr>
          <w:rFonts w:ascii="Times New Roman" w:hAnsi="Times New Roman" w:cs="Times New Roman"/>
          <w:sz w:val="28"/>
          <w:szCs w:val="28"/>
        </w:rPr>
        <w:t xml:space="preserve">K019 </w:t>
      </w:r>
      <w:r w:rsidRPr="008C5C35">
        <w:rPr>
          <w:rFonts w:ascii="Times New Roman" w:eastAsia="Times New Roman" w:hAnsi="Times New Roman" w:cs="Times New Roman"/>
          <w:sz w:val="28"/>
          <w:szCs w:val="28"/>
          <w:lang w:eastAsia="uk-UA"/>
        </w:rPr>
        <w:t>набуває значення “#”.</w:t>
      </w:r>
    </w:p>
    <w:p w14:paraId="6C81F0B1" w14:textId="77777777" w:rsidR="00481E65" w:rsidRPr="008C5C35" w:rsidRDefault="00481E65" w:rsidP="00556E5D">
      <w:pPr>
        <w:spacing w:after="120" w:line="240" w:lineRule="auto"/>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 xml:space="preserve">Параметр </w:t>
      </w:r>
      <w:r w:rsidRPr="008C5C35">
        <w:rPr>
          <w:rFonts w:ascii="Times New Roman" w:eastAsia="Times New Roman" w:hAnsi="Times New Roman" w:cs="Times New Roman"/>
          <w:b/>
          <w:sz w:val="28"/>
          <w:szCs w:val="28"/>
          <w:lang w:val="en-US" w:eastAsia="uk-UA"/>
        </w:rPr>
        <w:t>K</w:t>
      </w:r>
      <w:r w:rsidRPr="008C5C35">
        <w:rPr>
          <w:rFonts w:ascii="Times New Roman" w:eastAsia="Times New Roman" w:hAnsi="Times New Roman" w:cs="Times New Roman"/>
          <w:b/>
          <w:sz w:val="28"/>
          <w:szCs w:val="28"/>
          <w:lang w:eastAsia="uk-UA"/>
        </w:rPr>
        <w:t>040</w:t>
      </w:r>
      <w:r w:rsidRPr="008C5C35">
        <w:rPr>
          <w:rFonts w:ascii="Times New Roman" w:eastAsia="Times New Roman" w:hAnsi="Times New Roman" w:cs="Times New Roman"/>
          <w:sz w:val="28"/>
          <w:szCs w:val="28"/>
          <w:lang w:eastAsia="uk-UA"/>
        </w:rPr>
        <w:t xml:space="preserve"> – код країни, набуває значення “#”.</w:t>
      </w:r>
    </w:p>
    <w:p w14:paraId="4FFBA904" w14:textId="77777777" w:rsidR="00481E65" w:rsidRPr="008C5C35" w:rsidRDefault="00481E65" w:rsidP="00556E5D">
      <w:pPr>
        <w:spacing w:after="120" w:line="240" w:lineRule="auto"/>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T070</w:t>
      </w:r>
      <w:r w:rsidRPr="008C5C35">
        <w:rPr>
          <w:rFonts w:ascii="Times New Roman" w:eastAsia="Times New Roman" w:hAnsi="Times New Roman" w:cs="Times New Roman"/>
          <w:sz w:val="28"/>
          <w:szCs w:val="28"/>
          <w:lang w:eastAsia="uk-UA"/>
        </w:rPr>
        <w:t xml:space="preserve"> – набуває значення “0”.</w:t>
      </w:r>
    </w:p>
    <w:p w14:paraId="048FDBE5" w14:textId="77777777" w:rsidR="00481E65" w:rsidRPr="008C5C35" w:rsidRDefault="00481E65" w:rsidP="00556E5D">
      <w:pPr>
        <w:spacing w:line="240" w:lineRule="auto"/>
        <w:ind w:firstLine="709"/>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b/>
          <w:sz w:val="28"/>
          <w:szCs w:val="28"/>
          <w:lang w:eastAsia="uk-UA"/>
        </w:rPr>
        <w:t>Метрика T080</w:t>
      </w:r>
      <w:r w:rsidRPr="008C5C35">
        <w:rPr>
          <w:rFonts w:ascii="Times New Roman" w:eastAsia="Times New Roman" w:hAnsi="Times New Roman" w:cs="Times New Roman"/>
          <w:sz w:val="28"/>
          <w:szCs w:val="28"/>
          <w:lang w:eastAsia="uk-UA"/>
        </w:rPr>
        <w:t xml:space="preserve"> – умовний код належності учасників та/або КБВ небанківської установи-СПФМ до РЕР</w:t>
      </w:r>
      <w:r w:rsidRPr="008C5C35">
        <w:rPr>
          <w:rFonts w:ascii="Times New Roman" w:eastAsia="Times New Roman" w:hAnsi="Times New Roman" w:cs="Times New Roman"/>
          <w:sz w:val="28"/>
          <w:szCs w:val="28"/>
          <w:lang w:val="en-US" w:eastAsia="uk-UA"/>
        </w:rPr>
        <w:t>s</w:t>
      </w:r>
      <w:r w:rsidRPr="008C5C35">
        <w:rPr>
          <w:rFonts w:ascii="Times New Roman" w:eastAsia="Times New Roman" w:hAnsi="Times New Roman" w:cs="Times New Roman"/>
          <w:sz w:val="28"/>
          <w:szCs w:val="28"/>
          <w:lang w:eastAsia="uk-UA"/>
        </w:rPr>
        <w:t>, набуває значення:</w:t>
      </w:r>
    </w:p>
    <w:p w14:paraId="1DF380B6" w14:textId="77777777" w:rsidR="00481E65" w:rsidRPr="008C5C35" w:rsidRDefault="00481E65" w:rsidP="00556E5D">
      <w:pPr>
        <w:pStyle w:val="a3"/>
        <w:spacing w:line="240" w:lineRule="auto"/>
        <w:jc w:val="both"/>
        <w:rPr>
          <w:rFonts w:ascii="Times New Roman" w:eastAsia="Times New Roman" w:hAnsi="Times New Roman" w:cs="Times New Roman"/>
          <w:sz w:val="28"/>
          <w:szCs w:val="28"/>
          <w:lang w:eastAsia="uk-UA"/>
        </w:rPr>
      </w:pP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1</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 </w:t>
      </w:r>
      <w:r w:rsidRPr="008C5C35">
        <w:rPr>
          <w:rFonts w:ascii="TimesNewRomanPSMT" w:hAnsi="TimesNewRomanPSMT" w:cs="TimesNewRomanPSMT"/>
          <w:sz w:val="28"/>
          <w:szCs w:val="28"/>
        </w:rPr>
        <w:t xml:space="preserve">якщо учасники та/або КБВ </w:t>
      </w:r>
      <w:r w:rsidRPr="008C5C35">
        <w:rPr>
          <w:rFonts w:ascii="Times New Roman" w:eastAsia="Times New Roman" w:hAnsi="Times New Roman" w:cs="Times New Roman"/>
          <w:sz w:val="28"/>
          <w:szCs w:val="28"/>
          <w:lang w:eastAsia="uk-UA"/>
        </w:rPr>
        <w:t>небанківської установи-СПФМ</w:t>
      </w:r>
      <w:r w:rsidRPr="008C5C35">
        <w:rPr>
          <w:rFonts w:ascii="TimesNewRomanPSMT" w:hAnsi="TimesNewRomanPSMT" w:cs="TimesNewRomanPSMT"/>
          <w:sz w:val="28"/>
          <w:szCs w:val="28"/>
        </w:rPr>
        <w:t xml:space="preserve"> не належать до</w:t>
      </w:r>
      <w:r w:rsidRPr="008C5C35">
        <w:t xml:space="preserve"> </w:t>
      </w:r>
      <w:r w:rsidRPr="008C5C35">
        <w:rPr>
          <w:rFonts w:ascii="TimesNewRomanPSMT" w:hAnsi="TimesNewRomanPSMT" w:cs="TimesNewRomanPSMT"/>
          <w:sz w:val="28"/>
          <w:szCs w:val="28"/>
        </w:rPr>
        <w:t>РЕРs</w:t>
      </w:r>
      <w:r w:rsidRPr="008C5C35">
        <w:rPr>
          <w:rFonts w:ascii="Times New Roman" w:eastAsia="Times New Roman" w:hAnsi="Times New Roman" w:cs="Times New Roman"/>
          <w:sz w:val="28"/>
          <w:szCs w:val="28"/>
          <w:lang w:eastAsia="uk-UA"/>
        </w:rPr>
        <w:t>;</w:t>
      </w:r>
    </w:p>
    <w:p w14:paraId="219D9984" w14:textId="77777777" w:rsidR="00481E65" w:rsidRPr="008C5C35" w:rsidRDefault="00481E65" w:rsidP="00556E5D">
      <w:pPr>
        <w:pStyle w:val="a3"/>
        <w:spacing w:line="240" w:lineRule="auto"/>
        <w:jc w:val="both"/>
        <w:rPr>
          <w:rFonts w:ascii="Times New Roman" w:hAnsi="Times New Roman" w:cs="Times New Roman"/>
          <w:i/>
          <w:iCs/>
          <w:sz w:val="28"/>
          <w:szCs w:val="28"/>
          <w:lang w:eastAsia="uk-UA"/>
        </w:rPr>
      </w:pP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2</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 якщо учасник небанківської установи-СПФМ належить до</w:t>
      </w:r>
      <w:r w:rsidRPr="008C5C35">
        <w:t xml:space="preserve"> </w:t>
      </w:r>
      <w:r w:rsidRPr="008C5C35">
        <w:rPr>
          <w:rFonts w:ascii="Times New Roman" w:eastAsia="Times New Roman" w:hAnsi="Times New Roman" w:cs="Times New Roman"/>
          <w:sz w:val="28"/>
          <w:szCs w:val="28"/>
          <w:lang w:eastAsia="uk-UA"/>
        </w:rPr>
        <w:t>РЕРs, проте він не здійснює контролю за небанківською установою-СПФМ</w:t>
      </w:r>
      <w:r w:rsidRPr="008C5C35">
        <w:rPr>
          <w:rFonts w:ascii="Times New Roman" w:hAnsi="Times New Roman" w:cs="Times New Roman"/>
          <w:i/>
          <w:iCs/>
          <w:sz w:val="28"/>
          <w:szCs w:val="28"/>
          <w:lang w:eastAsia="uk-UA"/>
        </w:rPr>
        <w:t>;</w:t>
      </w:r>
    </w:p>
    <w:p w14:paraId="361716CC" w14:textId="77777777" w:rsidR="00481E65" w:rsidRPr="008C5C35" w:rsidRDefault="00481E65" w:rsidP="00556E5D">
      <w:pPr>
        <w:pStyle w:val="a3"/>
        <w:spacing w:after="120" w:line="240" w:lineRule="auto"/>
        <w:ind w:left="0" w:firstLine="709"/>
        <w:contextualSpacing w:val="0"/>
        <w:jc w:val="both"/>
        <w:rPr>
          <w:rFonts w:ascii="Times New Roman" w:hAnsi="Times New Roman" w:cs="Times New Roman"/>
          <w:i/>
          <w:iCs/>
          <w:sz w:val="28"/>
          <w:szCs w:val="28"/>
          <w:lang w:eastAsia="uk-UA"/>
        </w:rPr>
      </w:pP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3</w:t>
      </w:r>
      <w:r w:rsidRPr="008C5C35">
        <w:rPr>
          <w:rFonts w:ascii="Times New Roman" w:eastAsia="Times New Roman" w:hAnsi="Times New Roman" w:cs="Times New Roman"/>
          <w:sz w:val="28"/>
          <w:szCs w:val="28"/>
          <w:lang w:val="ru-RU" w:eastAsia="uk-UA"/>
        </w:rPr>
        <w:t>”</w:t>
      </w:r>
      <w:r w:rsidRPr="008C5C35">
        <w:rPr>
          <w:rFonts w:ascii="Times New Roman" w:eastAsia="Times New Roman" w:hAnsi="Times New Roman" w:cs="Times New Roman"/>
          <w:sz w:val="28"/>
          <w:szCs w:val="28"/>
          <w:lang w:eastAsia="uk-UA"/>
        </w:rPr>
        <w:t xml:space="preserve"> - якщо</w:t>
      </w:r>
      <w:r w:rsidRPr="008C5C35">
        <w:t xml:space="preserve"> </w:t>
      </w:r>
      <w:r w:rsidRPr="008C5C35">
        <w:rPr>
          <w:rFonts w:ascii="Times New Roman" w:eastAsia="Times New Roman" w:hAnsi="Times New Roman" w:cs="Times New Roman"/>
          <w:sz w:val="28"/>
          <w:szCs w:val="28"/>
          <w:lang w:eastAsia="uk-UA"/>
        </w:rPr>
        <w:t>КБВ небанківської установи-СПФМ належить до</w:t>
      </w:r>
      <w:r w:rsidRPr="008C5C35">
        <w:t xml:space="preserve"> </w:t>
      </w:r>
      <w:r w:rsidRPr="008C5C35">
        <w:rPr>
          <w:rFonts w:ascii="Times New Roman" w:eastAsia="Times New Roman" w:hAnsi="Times New Roman" w:cs="Times New Roman"/>
          <w:sz w:val="28"/>
          <w:szCs w:val="28"/>
          <w:lang w:eastAsia="uk-UA"/>
        </w:rPr>
        <w:t>РЕРs.</w:t>
      </w:r>
    </w:p>
    <w:p w14:paraId="5A84D1F2" w14:textId="7CFEE5DA" w:rsidR="00481E65" w:rsidRPr="00A310B4" w:rsidRDefault="00481E65" w:rsidP="00556E5D">
      <w:pPr>
        <w:spacing w:line="240" w:lineRule="auto"/>
        <w:ind w:firstLine="709"/>
        <w:jc w:val="both"/>
        <w:rPr>
          <w:rFonts w:ascii="Times New Roman" w:eastAsia="Times New Roman" w:hAnsi="Times New Roman" w:cs="Times New Roman"/>
          <w:sz w:val="28"/>
          <w:szCs w:val="24"/>
          <w:lang w:eastAsia="uk-UA"/>
        </w:rPr>
      </w:pPr>
      <w:r w:rsidRPr="008C5C35">
        <w:rPr>
          <w:rFonts w:ascii="Times New Roman" w:eastAsia="Times New Roman" w:hAnsi="Times New Roman" w:cs="Times New Roman"/>
          <w:b/>
          <w:sz w:val="28"/>
          <w:szCs w:val="24"/>
          <w:lang w:eastAsia="uk-UA"/>
        </w:rPr>
        <w:t>НРП Q006</w:t>
      </w:r>
      <w:r w:rsidRPr="008C5C35">
        <w:rPr>
          <w:rFonts w:ascii="Times New Roman" w:eastAsia="Times New Roman" w:hAnsi="Times New Roman" w:cs="Times New Roman"/>
          <w:sz w:val="28"/>
          <w:szCs w:val="24"/>
          <w:lang w:eastAsia="uk-UA"/>
        </w:rPr>
        <w:t xml:space="preserve"> – примітка, зазначається прізвище, ім’я, по батькові </w:t>
      </w:r>
      <w:r w:rsidRPr="008C5C35">
        <w:rPr>
          <w:rFonts w:ascii="Times New Roman" w:eastAsia="Times New Roman" w:hAnsi="Times New Roman" w:cs="Times New Roman"/>
          <w:sz w:val="28"/>
          <w:szCs w:val="28"/>
          <w:lang w:eastAsia="uk-UA"/>
        </w:rPr>
        <w:t>учасника або КБВ небанківської установи-СПФМ, який належить до РЕР</w:t>
      </w:r>
      <w:r w:rsidRPr="008C5C35">
        <w:rPr>
          <w:rFonts w:ascii="Times New Roman" w:eastAsia="Times New Roman" w:hAnsi="Times New Roman" w:cs="Times New Roman"/>
          <w:sz w:val="28"/>
          <w:szCs w:val="28"/>
          <w:lang w:val="en-US" w:eastAsia="uk-UA"/>
        </w:rPr>
        <w:t>s</w:t>
      </w:r>
      <w:r w:rsidRPr="008C5C35">
        <w:rPr>
          <w:rFonts w:ascii="Times New Roman" w:eastAsia="Times New Roman" w:hAnsi="Times New Roman" w:cs="Times New Roman"/>
          <w:sz w:val="28"/>
          <w:szCs w:val="28"/>
          <w:lang w:eastAsia="uk-UA"/>
        </w:rPr>
        <w:t>.</w:t>
      </w:r>
      <w:r w:rsidR="00C9346F" w:rsidRPr="00C9346F">
        <w:rPr>
          <w:rFonts w:ascii="Times New Roman" w:eastAsia="Times New Roman" w:hAnsi="Times New Roman" w:cs="Times New Roman"/>
          <w:sz w:val="28"/>
          <w:szCs w:val="28"/>
          <w:lang w:val="ru-RU" w:eastAsia="uk-UA"/>
        </w:rPr>
        <w:t xml:space="preserve"> </w:t>
      </w:r>
      <w:proofErr w:type="spellStart"/>
      <w:r w:rsidR="00C9346F">
        <w:rPr>
          <w:rFonts w:ascii="Times New Roman" w:eastAsia="Times New Roman" w:hAnsi="Times New Roman" w:cs="Times New Roman"/>
          <w:sz w:val="28"/>
          <w:szCs w:val="28"/>
          <w:lang w:val="ru-RU" w:eastAsia="uk-UA"/>
        </w:rPr>
        <w:t>Обов'язково</w:t>
      </w:r>
      <w:proofErr w:type="spellEnd"/>
      <w:r w:rsidR="00C9346F">
        <w:rPr>
          <w:rFonts w:ascii="Times New Roman" w:eastAsia="Times New Roman" w:hAnsi="Times New Roman" w:cs="Times New Roman"/>
          <w:sz w:val="28"/>
          <w:szCs w:val="28"/>
          <w:lang w:val="ru-RU" w:eastAsia="uk-UA"/>
        </w:rPr>
        <w:t xml:space="preserve"> </w:t>
      </w:r>
      <w:proofErr w:type="spellStart"/>
      <w:r w:rsidR="00C9346F">
        <w:rPr>
          <w:rFonts w:ascii="Times New Roman" w:eastAsia="Times New Roman" w:hAnsi="Times New Roman" w:cs="Times New Roman"/>
          <w:sz w:val="28"/>
          <w:szCs w:val="28"/>
          <w:lang w:val="ru-RU" w:eastAsia="uk-UA"/>
        </w:rPr>
        <w:t>зазначається</w:t>
      </w:r>
      <w:proofErr w:type="spellEnd"/>
      <w:r w:rsidR="00A310B4">
        <w:rPr>
          <w:rFonts w:ascii="Times New Roman" w:eastAsia="Times New Roman" w:hAnsi="Times New Roman" w:cs="Times New Roman"/>
          <w:sz w:val="28"/>
          <w:szCs w:val="28"/>
          <w:lang w:val="ru-RU" w:eastAsia="uk-UA"/>
        </w:rPr>
        <w:t xml:space="preserve"> якщо Метрика </w:t>
      </w:r>
      <w:r w:rsidR="00A310B4">
        <w:rPr>
          <w:rFonts w:ascii="Times New Roman" w:eastAsia="Times New Roman" w:hAnsi="Times New Roman" w:cs="Times New Roman"/>
          <w:sz w:val="28"/>
          <w:szCs w:val="28"/>
          <w:lang w:val="en-US" w:eastAsia="uk-UA"/>
        </w:rPr>
        <w:t>T</w:t>
      </w:r>
      <w:r w:rsidR="00A310B4" w:rsidRPr="00BA7C66">
        <w:rPr>
          <w:rFonts w:ascii="Times New Roman" w:eastAsia="Times New Roman" w:hAnsi="Times New Roman" w:cs="Times New Roman"/>
          <w:sz w:val="28"/>
          <w:szCs w:val="28"/>
          <w:lang w:val="ru-RU" w:eastAsia="uk-UA"/>
        </w:rPr>
        <w:t>08</w:t>
      </w:r>
      <w:r w:rsidR="00A310B4">
        <w:rPr>
          <w:rFonts w:ascii="Times New Roman" w:eastAsia="Times New Roman" w:hAnsi="Times New Roman" w:cs="Times New Roman"/>
          <w:sz w:val="28"/>
          <w:szCs w:val="28"/>
          <w:lang w:eastAsia="uk-UA"/>
        </w:rPr>
        <w:t>0</w:t>
      </w:r>
      <w:r w:rsidR="00A310B4" w:rsidRPr="00BA7C66">
        <w:rPr>
          <w:rFonts w:ascii="Times New Roman" w:eastAsia="Times New Roman" w:hAnsi="Times New Roman" w:cs="Times New Roman"/>
          <w:sz w:val="28"/>
          <w:szCs w:val="28"/>
          <w:lang w:val="ru-RU" w:eastAsia="uk-UA"/>
        </w:rPr>
        <w:t xml:space="preserve"> </w:t>
      </w:r>
      <w:r w:rsidR="00BA7C66">
        <w:rPr>
          <w:rFonts w:ascii="Times New Roman" w:eastAsia="Times New Roman" w:hAnsi="Times New Roman" w:cs="Times New Roman"/>
          <w:sz w:val="28"/>
          <w:szCs w:val="28"/>
          <w:lang w:eastAsia="uk-UA"/>
        </w:rPr>
        <w:t>набуває значення 2 або</w:t>
      </w:r>
      <w:r w:rsidR="00A310B4">
        <w:rPr>
          <w:rFonts w:ascii="Times New Roman" w:eastAsia="Times New Roman" w:hAnsi="Times New Roman" w:cs="Times New Roman"/>
          <w:sz w:val="28"/>
          <w:szCs w:val="28"/>
          <w:lang w:eastAsia="uk-UA"/>
        </w:rPr>
        <w:t xml:space="preserve"> 3.</w:t>
      </w:r>
    </w:p>
    <w:p w14:paraId="34771EFC" w14:textId="77777777" w:rsidR="00481E65" w:rsidRPr="008C5C35" w:rsidRDefault="00481E65" w:rsidP="00556E5D">
      <w:pPr>
        <w:autoSpaceDE w:val="0"/>
        <w:autoSpaceDN w:val="0"/>
        <w:adjustRightInd w:val="0"/>
        <w:spacing w:line="240" w:lineRule="auto"/>
        <w:ind w:firstLine="709"/>
        <w:jc w:val="both"/>
      </w:pPr>
      <w:r w:rsidRPr="008C5C35">
        <w:rPr>
          <w:rFonts w:ascii="TimesNewRomanPSMT" w:hAnsi="TimesNewRomanPSMT" w:cs="TimesNewRomanPSMT"/>
          <w:sz w:val="28"/>
          <w:szCs w:val="28"/>
        </w:rPr>
        <w:t>PEP (</w:t>
      </w:r>
      <w:proofErr w:type="spellStart"/>
      <w:r w:rsidRPr="008C5C35">
        <w:rPr>
          <w:rFonts w:ascii="TimesNewRomanPSMT" w:hAnsi="TimesNewRomanPSMT" w:cs="TimesNewRomanPSMT"/>
          <w:sz w:val="28"/>
          <w:szCs w:val="28"/>
        </w:rPr>
        <w:t>PEPs</w:t>
      </w:r>
      <w:proofErr w:type="spellEnd"/>
      <w:r w:rsidRPr="008C5C35">
        <w:rPr>
          <w:rFonts w:ascii="TimesNewRomanPSMT" w:hAnsi="TimesNewRomanPSMT" w:cs="TimesNewRomanPSMT"/>
          <w:sz w:val="28"/>
          <w:szCs w:val="28"/>
        </w:rPr>
        <w:t xml:space="preserve"> у множині) – фізична особа, яка є політично значущою особою, членом її сім’ї або особою, пов’язаною з політично значущою особою, або інша </w:t>
      </w:r>
      <w:r w:rsidRPr="008C5C35">
        <w:rPr>
          <w:rFonts w:ascii="TimesNewRomanPSMT" w:hAnsi="TimesNewRomanPSMT" w:cs="TimesNewRomanPSMT"/>
          <w:sz w:val="28"/>
          <w:szCs w:val="28"/>
        </w:rPr>
        <w:lastRenderedPageBreak/>
        <w:t>особа, КБВ якої є політично значущою особою, членом її сім’ї або особою, пов’язаною з політично значущою особою.</w:t>
      </w:r>
    </w:p>
    <w:p w14:paraId="0C3ADC0D" w14:textId="77777777" w:rsidR="00481E65" w:rsidRPr="008C5C35" w:rsidRDefault="00481E65" w:rsidP="00481E65">
      <w:pPr>
        <w:ind w:firstLine="709"/>
        <w:jc w:val="both"/>
        <w:rPr>
          <w:rFonts w:ascii="Times New Roman" w:eastAsia="Times New Roman" w:hAnsi="Times New Roman" w:cs="Times New Roman"/>
          <w:b/>
          <w:sz w:val="28"/>
          <w:szCs w:val="28"/>
          <w:lang w:eastAsia="uk-UA"/>
        </w:rPr>
      </w:pPr>
    </w:p>
    <w:p w14:paraId="485FF64E" w14:textId="581555E8" w:rsidR="008F66A3" w:rsidRPr="008C5C35" w:rsidRDefault="008F66A3" w:rsidP="007216D2"/>
    <w:sectPr w:rsidR="008F66A3" w:rsidRPr="008C5C35" w:rsidSect="00E12F3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222EC" w14:textId="77777777" w:rsidR="008B7BE1" w:rsidRDefault="008B7BE1">
      <w:pPr>
        <w:spacing w:after="0" w:line="240" w:lineRule="auto"/>
      </w:pPr>
      <w:r>
        <w:separator/>
      </w:r>
    </w:p>
  </w:endnote>
  <w:endnote w:type="continuationSeparator" w:id="0">
    <w:p w14:paraId="68BDE34D" w14:textId="77777777" w:rsidR="008B7BE1" w:rsidRDefault="008B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Segoe UI">
    <w:altName w:val="Times New Roman"/>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AC8FC" w14:textId="77777777" w:rsidR="008B7BE1" w:rsidRDefault="008B7BE1">
      <w:pPr>
        <w:spacing w:after="0" w:line="240" w:lineRule="auto"/>
      </w:pPr>
      <w:r>
        <w:separator/>
      </w:r>
    </w:p>
  </w:footnote>
  <w:footnote w:type="continuationSeparator" w:id="0">
    <w:p w14:paraId="292ABFE1" w14:textId="77777777" w:rsidR="008B7BE1" w:rsidRDefault="008B7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04AA54D2" w:rsidR="00E12F3B" w:rsidRPr="005B79CB" w:rsidRDefault="00E12F3B">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CA6A7F">
          <w:rPr>
            <w:rFonts w:ascii="Times New Roman" w:hAnsi="Times New Roman" w:cs="Times New Roman"/>
            <w:noProof/>
            <w:sz w:val="28"/>
          </w:rPr>
          <w:t>21</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D2D"/>
    <w:multiLevelType w:val="hybridMultilevel"/>
    <w:tmpl w:val="C75A70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CAE2F4A"/>
    <w:multiLevelType w:val="hybridMultilevel"/>
    <w:tmpl w:val="BC62AA5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3AFA4F26"/>
    <w:multiLevelType w:val="hybridMultilevel"/>
    <w:tmpl w:val="9AD8BEBA"/>
    <w:lvl w:ilvl="0" w:tplc="ECF4F2A8">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CBC57D2"/>
    <w:multiLevelType w:val="hybridMultilevel"/>
    <w:tmpl w:val="9874453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 w15:restartNumberingAfterBreak="0">
    <w:nsid w:val="74C27BC4"/>
    <w:multiLevelType w:val="hybridMultilevel"/>
    <w:tmpl w:val="B92698F0"/>
    <w:lvl w:ilvl="0" w:tplc="ECF4F2A8">
      <w:start w:val="1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78C31384"/>
    <w:multiLevelType w:val="hybridMultilevel"/>
    <w:tmpl w:val="A32693F8"/>
    <w:lvl w:ilvl="0" w:tplc="CBEA615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068F9"/>
    <w:rsid w:val="00015C4C"/>
    <w:rsid w:val="00022CE7"/>
    <w:rsid w:val="00023962"/>
    <w:rsid w:val="00023B99"/>
    <w:rsid w:val="000305ED"/>
    <w:rsid w:val="0005370A"/>
    <w:rsid w:val="00087039"/>
    <w:rsid w:val="000A2E3E"/>
    <w:rsid w:val="000A409B"/>
    <w:rsid w:val="000A5F16"/>
    <w:rsid w:val="000A6B3A"/>
    <w:rsid w:val="000E1CE6"/>
    <w:rsid w:val="00121850"/>
    <w:rsid w:val="00122958"/>
    <w:rsid w:val="00130251"/>
    <w:rsid w:val="00154625"/>
    <w:rsid w:val="0016234C"/>
    <w:rsid w:val="001777FA"/>
    <w:rsid w:val="00187218"/>
    <w:rsid w:val="001920DA"/>
    <w:rsid w:val="00196207"/>
    <w:rsid w:val="00196BB2"/>
    <w:rsid w:val="001B13A9"/>
    <w:rsid w:val="001D3613"/>
    <w:rsid w:val="001D3628"/>
    <w:rsid w:val="001E09CE"/>
    <w:rsid w:val="001F322C"/>
    <w:rsid w:val="001F3B30"/>
    <w:rsid w:val="002016AD"/>
    <w:rsid w:val="00202F3A"/>
    <w:rsid w:val="00212CBC"/>
    <w:rsid w:val="00214EEF"/>
    <w:rsid w:val="002244EC"/>
    <w:rsid w:val="00244872"/>
    <w:rsid w:val="00246235"/>
    <w:rsid w:val="0024654B"/>
    <w:rsid w:val="00247642"/>
    <w:rsid w:val="00263E88"/>
    <w:rsid w:val="00274B29"/>
    <w:rsid w:val="002B588E"/>
    <w:rsid w:val="002C5B9E"/>
    <w:rsid w:val="002C7BE3"/>
    <w:rsid w:val="002E18F1"/>
    <w:rsid w:val="002E6FF0"/>
    <w:rsid w:val="00307CEE"/>
    <w:rsid w:val="003139D4"/>
    <w:rsid w:val="0031450F"/>
    <w:rsid w:val="00315501"/>
    <w:rsid w:val="0032160D"/>
    <w:rsid w:val="00325578"/>
    <w:rsid w:val="003275C7"/>
    <w:rsid w:val="003319ED"/>
    <w:rsid w:val="003343DC"/>
    <w:rsid w:val="003354DE"/>
    <w:rsid w:val="0035131A"/>
    <w:rsid w:val="003753DF"/>
    <w:rsid w:val="00376D7F"/>
    <w:rsid w:val="00377D5B"/>
    <w:rsid w:val="0039361E"/>
    <w:rsid w:val="003A0610"/>
    <w:rsid w:val="003A0BCD"/>
    <w:rsid w:val="003A17AE"/>
    <w:rsid w:val="003A3FAD"/>
    <w:rsid w:val="003A7F45"/>
    <w:rsid w:val="003B27A7"/>
    <w:rsid w:val="003B41F3"/>
    <w:rsid w:val="003C1EE7"/>
    <w:rsid w:val="003C5AAF"/>
    <w:rsid w:val="003C6A2E"/>
    <w:rsid w:val="003D487D"/>
    <w:rsid w:val="003E300B"/>
    <w:rsid w:val="003E73BB"/>
    <w:rsid w:val="003F4353"/>
    <w:rsid w:val="003F6856"/>
    <w:rsid w:val="004200A7"/>
    <w:rsid w:val="00424625"/>
    <w:rsid w:val="00430870"/>
    <w:rsid w:val="00437A8D"/>
    <w:rsid w:val="004506D6"/>
    <w:rsid w:val="0045547A"/>
    <w:rsid w:val="0046714C"/>
    <w:rsid w:val="0047136D"/>
    <w:rsid w:val="00481E65"/>
    <w:rsid w:val="00491BFA"/>
    <w:rsid w:val="004926AF"/>
    <w:rsid w:val="004A0DB2"/>
    <w:rsid w:val="004A2B62"/>
    <w:rsid w:val="004A6776"/>
    <w:rsid w:val="004B36B1"/>
    <w:rsid w:val="004B703B"/>
    <w:rsid w:val="004B78CD"/>
    <w:rsid w:val="004C03BC"/>
    <w:rsid w:val="004C5070"/>
    <w:rsid w:val="004C6A31"/>
    <w:rsid w:val="004D5517"/>
    <w:rsid w:val="004E1CBB"/>
    <w:rsid w:val="004E32E1"/>
    <w:rsid w:val="004F39CD"/>
    <w:rsid w:val="005169D0"/>
    <w:rsid w:val="005171EA"/>
    <w:rsid w:val="00526193"/>
    <w:rsid w:val="00530A69"/>
    <w:rsid w:val="00534205"/>
    <w:rsid w:val="00556E5D"/>
    <w:rsid w:val="00563029"/>
    <w:rsid w:val="005710C4"/>
    <w:rsid w:val="00573D95"/>
    <w:rsid w:val="0058072A"/>
    <w:rsid w:val="00586665"/>
    <w:rsid w:val="0058776B"/>
    <w:rsid w:val="005A7FDF"/>
    <w:rsid w:val="005B1F61"/>
    <w:rsid w:val="005B79CB"/>
    <w:rsid w:val="005D10F2"/>
    <w:rsid w:val="005D5CC7"/>
    <w:rsid w:val="005E7BAC"/>
    <w:rsid w:val="005F2C4D"/>
    <w:rsid w:val="006B1D74"/>
    <w:rsid w:val="006C4D2B"/>
    <w:rsid w:val="006C57DF"/>
    <w:rsid w:val="006C7007"/>
    <w:rsid w:val="006E617B"/>
    <w:rsid w:val="00710A0C"/>
    <w:rsid w:val="00714F8E"/>
    <w:rsid w:val="00721446"/>
    <w:rsid w:val="007216D2"/>
    <w:rsid w:val="007247DD"/>
    <w:rsid w:val="00727145"/>
    <w:rsid w:val="007278E3"/>
    <w:rsid w:val="0074400A"/>
    <w:rsid w:val="007443C5"/>
    <w:rsid w:val="0078016F"/>
    <w:rsid w:val="00784052"/>
    <w:rsid w:val="00784562"/>
    <w:rsid w:val="00787ACE"/>
    <w:rsid w:val="00793045"/>
    <w:rsid w:val="00797985"/>
    <w:rsid w:val="007A0BFB"/>
    <w:rsid w:val="007B1681"/>
    <w:rsid w:val="007B1B8B"/>
    <w:rsid w:val="007E0D85"/>
    <w:rsid w:val="00803223"/>
    <w:rsid w:val="00807D4D"/>
    <w:rsid w:val="0081061B"/>
    <w:rsid w:val="008138F8"/>
    <w:rsid w:val="00836328"/>
    <w:rsid w:val="008427DE"/>
    <w:rsid w:val="0085681E"/>
    <w:rsid w:val="00872A23"/>
    <w:rsid w:val="00873376"/>
    <w:rsid w:val="0088545B"/>
    <w:rsid w:val="0088642E"/>
    <w:rsid w:val="008B4FA6"/>
    <w:rsid w:val="008B7BE1"/>
    <w:rsid w:val="008C0459"/>
    <w:rsid w:val="008C472D"/>
    <w:rsid w:val="008C5C35"/>
    <w:rsid w:val="008D25E4"/>
    <w:rsid w:val="008D41D1"/>
    <w:rsid w:val="008D6E18"/>
    <w:rsid w:val="008E06D4"/>
    <w:rsid w:val="008E5881"/>
    <w:rsid w:val="008F66A3"/>
    <w:rsid w:val="00903AA5"/>
    <w:rsid w:val="00924AE4"/>
    <w:rsid w:val="009331D1"/>
    <w:rsid w:val="00934DCE"/>
    <w:rsid w:val="009352F2"/>
    <w:rsid w:val="0093773F"/>
    <w:rsid w:val="009436ED"/>
    <w:rsid w:val="00943F21"/>
    <w:rsid w:val="009503B1"/>
    <w:rsid w:val="009614A7"/>
    <w:rsid w:val="00990A6F"/>
    <w:rsid w:val="009E56C4"/>
    <w:rsid w:val="009F12AA"/>
    <w:rsid w:val="00A036BC"/>
    <w:rsid w:val="00A1111F"/>
    <w:rsid w:val="00A310B4"/>
    <w:rsid w:val="00A34838"/>
    <w:rsid w:val="00A72E8D"/>
    <w:rsid w:val="00A97523"/>
    <w:rsid w:val="00AA0760"/>
    <w:rsid w:val="00AB1645"/>
    <w:rsid w:val="00AC6EDC"/>
    <w:rsid w:val="00AE7944"/>
    <w:rsid w:val="00AF059A"/>
    <w:rsid w:val="00B03792"/>
    <w:rsid w:val="00B265DB"/>
    <w:rsid w:val="00B473DC"/>
    <w:rsid w:val="00B55B4A"/>
    <w:rsid w:val="00B56958"/>
    <w:rsid w:val="00B70870"/>
    <w:rsid w:val="00B70AB0"/>
    <w:rsid w:val="00B738C7"/>
    <w:rsid w:val="00B77BAC"/>
    <w:rsid w:val="00B843DF"/>
    <w:rsid w:val="00B84F72"/>
    <w:rsid w:val="00B8663D"/>
    <w:rsid w:val="00B875F8"/>
    <w:rsid w:val="00B93BBA"/>
    <w:rsid w:val="00BA0C8A"/>
    <w:rsid w:val="00BA7C66"/>
    <w:rsid w:val="00BB0C27"/>
    <w:rsid w:val="00BC3EB2"/>
    <w:rsid w:val="00BD0D7D"/>
    <w:rsid w:val="00BE2F7C"/>
    <w:rsid w:val="00BF5AFE"/>
    <w:rsid w:val="00C23C6D"/>
    <w:rsid w:val="00C25674"/>
    <w:rsid w:val="00C273A7"/>
    <w:rsid w:val="00C27B47"/>
    <w:rsid w:val="00C464AF"/>
    <w:rsid w:val="00C50161"/>
    <w:rsid w:val="00C56489"/>
    <w:rsid w:val="00C70475"/>
    <w:rsid w:val="00C811AD"/>
    <w:rsid w:val="00C9346F"/>
    <w:rsid w:val="00C9504B"/>
    <w:rsid w:val="00CA46CE"/>
    <w:rsid w:val="00CA6A7F"/>
    <w:rsid w:val="00CC1203"/>
    <w:rsid w:val="00CC4B24"/>
    <w:rsid w:val="00CD6306"/>
    <w:rsid w:val="00CD689A"/>
    <w:rsid w:val="00CE2877"/>
    <w:rsid w:val="00CF4FFF"/>
    <w:rsid w:val="00CF5036"/>
    <w:rsid w:val="00D00E23"/>
    <w:rsid w:val="00D01514"/>
    <w:rsid w:val="00D016D1"/>
    <w:rsid w:val="00D03EC7"/>
    <w:rsid w:val="00D06BC8"/>
    <w:rsid w:val="00D12CB8"/>
    <w:rsid w:val="00D12DAD"/>
    <w:rsid w:val="00D15989"/>
    <w:rsid w:val="00D16A19"/>
    <w:rsid w:val="00D33539"/>
    <w:rsid w:val="00D371E4"/>
    <w:rsid w:val="00D421E1"/>
    <w:rsid w:val="00D50DA9"/>
    <w:rsid w:val="00D73301"/>
    <w:rsid w:val="00D86DD8"/>
    <w:rsid w:val="00D94786"/>
    <w:rsid w:val="00DA13FC"/>
    <w:rsid w:val="00DB6AA5"/>
    <w:rsid w:val="00DD5444"/>
    <w:rsid w:val="00DE74F2"/>
    <w:rsid w:val="00E0371E"/>
    <w:rsid w:val="00E077A1"/>
    <w:rsid w:val="00E111AC"/>
    <w:rsid w:val="00E12F3B"/>
    <w:rsid w:val="00E14690"/>
    <w:rsid w:val="00E534D8"/>
    <w:rsid w:val="00E6760F"/>
    <w:rsid w:val="00E8346C"/>
    <w:rsid w:val="00E840CC"/>
    <w:rsid w:val="00E84994"/>
    <w:rsid w:val="00E85656"/>
    <w:rsid w:val="00E87F3D"/>
    <w:rsid w:val="00E94A58"/>
    <w:rsid w:val="00E95E62"/>
    <w:rsid w:val="00EA349C"/>
    <w:rsid w:val="00EA7C30"/>
    <w:rsid w:val="00EC3E52"/>
    <w:rsid w:val="00EC505C"/>
    <w:rsid w:val="00EE3F3B"/>
    <w:rsid w:val="00EE4754"/>
    <w:rsid w:val="00EE4E89"/>
    <w:rsid w:val="00EF149D"/>
    <w:rsid w:val="00EF49EF"/>
    <w:rsid w:val="00F11669"/>
    <w:rsid w:val="00F16604"/>
    <w:rsid w:val="00F23CC9"/>
    <w:rsid w:val="00F26E6F"/>
    <w:rsid w:val="00F379F5"/>
    <w:rsid w:val="00F46A2F"/>
    <w:rsid w:val="00F474B4"/>
    <w:rsid w:val="00F512A4"/>
    <w:rsid w:val="00F52686"/>
    <w:rsid w:val="00F70B9A"/>
    <w:rsid w:val="00F936EB"/>
    <w:rsid w:val="00FA3DCD"/>
    <w:rsid w:val="00FD7A18"/>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D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 w:type="paragraph" w:customStyle="1" w:styleId="1">
    <w:name w:val="Обычный1"/>
    <w:basedOn w:val="a"/>
    <w:rsid w:val="00787ACE"/>
    <w:pPr>
      <w:spacing w:after="0" w:line="240" w:lineRule="auto"/>
    </w:pPr>
    <w:rPr>
      <w:rFonts w:ascii="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4B3F-955D-4C8D-89F2-35CED096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27235</Words>
  <Characters>15525</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42675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Гладій Марина Євгеніївна</cp:lastModifiedBy>
  <cp:revision>3</cp:revision>
  <cp:lastPrinted>2019-11-19T10:35:00Z</cp:lastPrinted>
  <dcterms:created xsi:type="dcterms:W3CDTF">2024-10-31T15:41:00Z</dcterms:created>
  <dcterms:modified xsi:type="dcterms:W3CDTF">2024-12-17T14:01:00Z</dcterms:modified>
</cp:coreProperties>
</file>