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C01B" w14:textId="36B53370" w:rsidR="00680B48" w:rsidRPr="00A9105F" w:rsidRDefault="00D42102" w:rsidP="00F40231">
      <w:pPr>
        <w:spacing w:after="24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0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</w:t>
      </w:r>
      <w:bookmarkStart w:id="0" w:name="_GoBack"/>
      <w:bookmarkEnd w:id="0"/>
      <w:r w:rsidRPr="00A910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роль даних звітного </w:t>
      </w:r>
      <w:r w:rsidR="00F21052" w:rsidRPr="00A910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файл</w:t>
      </w:r>
      <w:r w:rsidR="009779DD" w:rsidRPr="00A910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680B48" w:rsidRPr="00A910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6CB6" w:rsidRPr="00A910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210A93" w:rsidRPr="00A9105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</w:t>
      </w:r>
      <w:r w:rsidR="006944E3" w:rsidRPr="00A910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</w:t>
      </w:r>
      <w:r w:rsidR="00364E88" w:rsidRPr="00A910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F567F35" w14:textId="77777777" w:rsidR="00E31589" w:rsidRPr="00A9105F" w:rsidRDefault="00E31589" w:rsidP="00F40231">
      <w:pPr>
        <w:spacing w:after="8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A910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Технологічний контроль (первинний на рівні XSD-схеми)</w:t>
      </w:r>
    </w:p>
    <w:p w14:paraId="645B0552" w14:textId="56B7C463" w:rsidR="003F6CB6" w:rsidRPr="00A9105F" w:rsidRDefault="003F6CB6" w:rsidP="00F40231">
      <w:pPr>
        <w:pStyle w:val="a4"/>
        <w:numPr>
          <w:ilvl w:val="0"/>
          <w:numId w:val="3"/>
        </w:numPr>
        <w:tabs>
          <w:tab w:val="left" w:pos="909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Перевірка належності значень параметрів </w:t>
      </w:r>
      <w:r w:rsidR="00210A9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N140</w:t>
      </w:r>
      <w:r w:rsidR="00F075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F075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DSTI</w:t>
      </w:r>
      <w:r w:rsidR="00F075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F075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F075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032, </w:t>
      </w:r>
      <w:r w:rsidR="00F075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F075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260</w:t>
      </w:r>
      <w:r w:rsidR="00210A9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до відповідних довідників</w:t>
      </w:r>
      <w:r w:rsidR="0081623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E7F861" w14:textId="77777777" w:rsidR="00E31589" w:rsidRPr="00A9105F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Перевірка на недопустимість від'ємних значень метрик</w:t>
      </w:r>
      <w:r w:rsidR="00B951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1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T100.</w:t>
      </w:r>
    </w:p>
    <w:p w14:paraId="68304FB1" w14:textId="21DA2609" w:rsidR="00B95165" w:rsidRPr="00A9105F" w:rsidRDefault="00490F9D" w:rsidP="00E20527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 метрик T080_1, T080_2 може бути більшим за нуль або дорівнювати нулю.</w:t>
      </w:r>
    </w:p>
    <w:p w14:paraId="206E2AD2" w14:textId="77777777" w:rsidR="00E31589" w:rsidRPr="00A9105F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на дублюючі записи. Перевірка на наявність більше одного запису з однаковими значеннями </w:t>
      </w:r>
      <w:r w:rsidR="009A43D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EKP</w:t>
      </w:r>
      <w:r w:rsidR="009A43D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9A43D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N140</w:t>
      </w:r>
      <w:r w:rsidR="009A43D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9A43D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DSTI</w:t>
      </w:r>
      <w:r w:rsidR="009A43D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9A43D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A43D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032, </w:t>
      </w:r>
      <w:r w:rsidR="009A43D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A43D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260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6D74E2" w14:textId="77777777" w:rsidR="001964DD" w:rsidRPr="00A9105F" w:rsidRDefault="001964DD" w:rsidP="001964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опускається подання нульового файла.</w:t>
      </w:r>
    </w:p>
    <w:p w14:paraId="0026BB62" w14:textId="77777777" w:rsidR="006C1296" w:rsidRPr="00A9105F" w:rsidRDefault="006C1296" w:rsidP="00F40231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910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Логічний контроль (вторинний)</w:t>
      </w:r>
    </w:p>
    <w:p w14:paraId="17FD5657" w14:textId="3B0A0766" w:rsidR="00617D20" w:rsidRPr="00A9105F" w:rsidRDefault="00D37FB8" w:rsidP="008661D0">
      <w:pPr>
        <w:pStyle w:val="a4"/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Порівняння даних </w:t>
      </w:r>
      <w:r w:rsidR="00567E0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файла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N2X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="00644C2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сумарними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даними </w:t>
      </w:r>
      <w:r w:rsidR="00567E0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файл</w:t>
      </w:r>
      <w:r w:rsidR="00644C2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ів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83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85783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51</w:t>
      </w:r>
      <w:r w:rsidR="0085783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D67B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="00D67BB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D67BB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53</w:t>
      </w:r>
      <w:r w:rsidR="00D67BB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Порівняння відбувається за умови, що поданий файл 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не нульовий</w:t>
      </w:r>
      <w:r w:rsidR="00C244A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 а також файли мають однакову звітну дату та отримані Національним банком України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EBF3CE" w14:textId="0ACAAF2C" w:rsidR="00A0571B" w:rsidRPr="00A9105F" w:rsidRDefault="00A0571B" w:rsidP="008661D0">
      <w:pPr>
        <w:pStyle w:val="a4"/>
        <w:tabs>
          <w:tab w:val="left" w:pos="8060"/>
        </w:tabs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661D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 Якщо файл</w:t>
      </w:r>
      <w:r w:rsidR="008661D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72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0053072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53072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53</w:t>
      </w:r>
      <w:r w:rsidR="0053072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53072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отриман</w:t>
      </w:r>
      <w:r w:rsidR="006477B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Національним банком України</w:t>
      </w:r>
      <w:r w:rsidR="006477B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 перевірка не здійснюється і повідомлення не надається</w:t>
      </w:r>
      <w:r w:rsidR="006477B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31C2393F" w14:textId="12C75D7B" w:rsidR="006477BF" w:rsidRPr="00A9105F" w:rsidRDefault="006477BF" w:rsidP="00110A90">
      <w:pPr>
        <w:tabs>
          <w:tab w:val="left" w:pos="80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661D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Якщо файли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53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отримані Національним банком України, то:</w:t>
      </w:r>
    </w:p>
    <w:p w14:paraId="68EF43B0" w14:textId="560E813B" w:rsidR="00D37FB8" w:rsidRPr="00A9105F" w:rsidRDefault="006477BF" w:rsidP="00110A90">
      <w:pPr>
        <w:spacing w:after="0" w:line="240" w:lineRule="auto"/>
        <w:ind w:left="155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661D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Агреговані дані 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файла N2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метрикою T100 за </w:t>
      </w:r>
      <w:r w:rsidR="00644C2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показнико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м AN2005</w:t>
      </w:r>
      <w:r w:rsidR="00D471F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у розрізі кожного значення параметрів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260,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S032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порівню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ться 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із </w:t>
      </w:r>
      <w:r w:rsidR="00644C2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сумарними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C2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даними файлів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83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85783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51</w:t>
      </w:r>
      <w:r w:rsidR="0085783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C2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D53X 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метрикою 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070 за показниками </w:t>
      </w:r>
      <w:r w:rsidR="00E6435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AD51L2, </w:t>
      </w:r>
      <w:r w:rsidR="0020518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644C2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D51L4, </w:t>
      </w:r>
      <w:r w:rsidR="0020518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644C2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D53I2, </w:t>
      </w:r>
      <w:r w:rsidR="00E156E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644C2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D53I4</w:t>
      </w:r>
      <w:r w:rsidR="00D67B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яких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072=(41,42,43), </w:t>
      </w:r>
      <w:r w:rsidR="009B733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9B733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083=(11,12) 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розрізі кожного значення відповідних параметрів 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260,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032</w:t>
      </w:r>
      <w:r w:rsidR="00AE145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54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(згрупованих за полем </w:t>
      </w:r>
      <w:r w:rsidR="0091554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E9344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032 довід</w:t>
      </w:r>
      <w:r w:rsidR="007635B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1554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ика </w:t>
      </w:r>
      <w:r w:rsidR="0091554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1554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031</w:t>
      </w:r>
      <w:r w:rsidR="00AE145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Якщо у файлі N2X наявна сума за </w:t>
      </w:r>
      <w:r w:rsidR="00D471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значенням 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параметр</w:t>
      </w:r>
      <w:r w:rsidR="00D471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ів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A074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260,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S032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то </w:t>
      </w:r>
      <w:r w:rsidR="000B76C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="00644C2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сумарними даними</w:t>
      </w:r>
      <w:r w:rsidR="00644C2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файлів</w:t>
      </w:r>
      <w:r w:rsidR="00644C2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5783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85783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51</w:t>
      </w:r>
      <w:r w:rsidR="0085783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24E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000324E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0324E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53</w:t>
      </w:r>
      <w:r w:rsidR="000324E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0324E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також повинна бути наявна сума за </w:t>
      </w:r>
      <w:r w:rsidR="00D471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відповідними значеннями 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параметр</w:t>
      </w:r>
      <w:r w:rsidR="00D471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ів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71F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D471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260,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S032</w:t>
      </w:r>
      <w:r w:rsidR="00AE145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1554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(згрупованих за полем S032 довідника S031)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здій</w:t>
      </w:r>
      <w:r w:rsidR="00D471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снюється з точністю до 200 коп.</w:t>
      </w:r>
    </w:p>
    <w:p w14:paraId="3E04B3C5" w14:textId="3E3B9EC6" w:rsidR="00D37FB8" w:rsidRPr="00A9105F" w:rsidRDefault="00D37FB8" w:rsidP="008661D0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Помилка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F072A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 критичною. Повідомлення,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разі невиконання умови: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“С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ума=[T</w:t>
      </w:r>
      <w:r w:rsidR="00B06AA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0] у файлі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X=[сума1] за показником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EKP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EKP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] не дорівнює Сума=[T070] у</w:t>
      </w:r>
      <w:r w:rsidR="00644C2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файлах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83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85783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85783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=[сума2].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Різниця=[сума1 мінус сума2]. </w:t>
      </w:r>
      <w:r w:rsidR="00250C7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аналізу: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S260=...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032</w:t>
      </w:r>
      <w:r w:rsidR="00D471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=…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61363A" w14:textId="0BECFD34" w:rsidR="00366D8A" w:rsidRPr="00A9105F" w:rsidRDefault="006477BF" w:rsidP="008661D0">
      <w:pPr>
        <w:pStyle w:val="a4"/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661D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Агреговані дані файла N2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метрикою T100 за показник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AN200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6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розрізі кожного значення параметрів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260,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S032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порівнюються із </w:t>
      </w:r>
      <w:r w:rsidR="007B3AE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сумарними даними файлів </w:t>
      </w:r>
      <w:r w:rsidR="007B3AE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7B3AE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51</w:t>
      </w:r>
      <w:r w:rsidR="007B3AE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7B3AE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D53X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метрикою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070 за показниками </w:t>
      </w:r>
      <w:r w:rsidR="007B3AE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AD51L2,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7B3AE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D51L4,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7B3AE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D53I2,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7B3AE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D53I4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яких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072=(41,42,43),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083=(11,12), </w:t>
      </w:r>
      <w:r w:rsidR="00E9344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яких S080=(S,U,W); або для яких S080=(A,B,C,D,E,F,G,H,I,K,M,N,O,P,R,T,V) та одночасно S210=(7,9); або для яких S080=(A,B,C,D,E,F,G,H,I,K,M,N,O,P,R,T,V), та одночасно S210=(0,8,A), та одночасно FST=(05,55)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розрізі кожного значення відповідних параметрів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260,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032</w:t>
      </w:r>
      <w:r w:rsidR="00AE145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54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(згрупованих за полем S032 довідника S031)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Якщо </w:t>
      </w:r>
      <w:r w:rsidR="0000582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сумарними даними</w:t>
      </w:r>
      <w:r w:rsidR="0000582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файлів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1BD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8B1BD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51</w:t>
      </w:r>
      <w:r w:rsidR="008B1BD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8B1BD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0B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00B020B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B020B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53</w:t>
      </w:r>
      <w:r w:rsidR="00B020B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B020B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наявна сума за значенням параметрів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260,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S032</w:t>
      </w:r>
      <w:r w:rsidR="00AE145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1554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(згрупованих за полем S032 довідника S031)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то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файлі </w:t>
      </w:r>
      <w:r w:rsidR="008B1BD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N2X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також повинна бути наявна сума за відповідними значеннями параметрів 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260,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S032</w:t>
      </w:r>
      <w:r w:rsidR="00366D8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здійснюється з точністю до 200 коп.</w:t>
      </w:r>
    </w:p>
    <w:p w14:paraId="7E6A412F" w14:textId="32C6CFCC" w:rsidR="004A4218" w:rsidRPr="00A9105F" w:rsidRDefault="004A4218" w:rsidP="00B70F3F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Помилка не є </w:t>
      </w:r>
      <w:r w:rsidR="00220A0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критичною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 Повідомлення</w:t>
      </w:r>
      <w:r w:rsidR="00F072A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разі невиконання умови: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“С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ума=[T</w:t>
      </w:r>
      <w:r w:rsidR="00B06AA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0] у файлі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2X=[сума1] за показником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EKP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EKP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не дорівнює Сума=[T070] у </w:t>
      </w:r>
      <w:r w:rsidR="0000582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файлах </w:t>
      </w:r>
      <w:r w:rsidR="0000582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00582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00582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00582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="0000582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00582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00582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00582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=[сума2].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Різниця=[су</w:t>
      </w:r>
      <w:r w:rsidR="00250C7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ма1 мінус сума2]. Для аналізу: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S260=...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032=…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5A9557" w14:textId="5F83807B" w:rsidR="00340883" w:rsidRPr="00A9105F" w:rsidRDefault="006477BF" w:rsidP="00B70F3F">
      <w:pPr>
        <w:pStyle w:val="a4"/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661D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Агреговані дані файла N2X за метрикою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за показником AN2007 порівнюються із </w:t>
      </w:r>
      <w:r w:rsidR="00B4346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сумарними даними файлів 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D51X 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метрикою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070 за показниками </w:t>
      </w:r>
      <w:r w:rsidR="00B4346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AD51L2,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346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D51L4,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346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D53I2,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346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D53I4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яких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072=(41,42,43), F083=(11,12), S130=(</w:t>
      </w:r>
      <w:r w:rsidR="007747C6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40,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41,42,43,44,45). Якщо </w:t>
      </w:r>
      <w:r w:rsidR="00B4346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сумарними даними</w:t>
      </w:r>
      <w:r w:rsidR="00B4346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файлів 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D51X 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C534C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наявна сума, то у файлі N2X також повинна бути наявна сума. Контроль здійснюється з точністю до 200 коп.</w:t>
      </w:r>
    </w:p>
    <w:p w14:paraId="7D1FDB9B" w14:textId="76300DC2" w:rsidR="00366D8A" w:rsidRPr="00A9105F" w:rsidRDefault="00340883" w:rsidP="00B70F3F">
      <w:pPr>
        <w:tabs>
          <w:tab w:val="left" w:pos="8060"/>
        </w:tabs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</w:t>
      </w:r>
      <w:r w:rsidR="00F072A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разі невиконання умови: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“С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ума=[T</w:t>
      </w:r>
      <w:r w:rsidR="00B06AA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0] у файлі N2X=[сума1] за показником EKP=[EKP] не дорівнює Сума=[T070] </w:t>
      </w:r>
      <w:r w:rsidR="00401CE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файлах </w:t>
      </w:r>
      <w:r w:rsidR="00401CE6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401CE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401CE6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401CE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="00401CE6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401CE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401CE6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401CE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=[сума2].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Різниця=[сума1 мінус сума2].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66C60B" w14:textId="73915D79" w:rsidR="00366D8A" w:rsidRPr="00A9105F" w:rsidRDefault="006477BF" w:rsidP="00B70F3F">
      <w:pPr>
        <w:pStyle w:val="a4"/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661D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Агреговані дані файла N2X за метрикою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за показником AN2008 порівнюються із 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сумарними даними файлів 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D51X </w:t>
      </w:r>
      <w:r w:rsidR="00CF32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00CF320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32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CF320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CF32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метрикою T070 за показниками 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AD51L2, AD51L4,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D53I2,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D53I4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яких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072=(41,42,43), F083=(11,12), S130=(41,44). </w:t>
      </w:r>
      <w:r w:rsidR="00702A8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файлі N2X сума за значенням параметрів </w:t>
      </w:r>
      <w:r w:rsidR="00702A8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702A8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130 </w:t>
      </w:r>
      <w:r w:rsidR="00702A8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повинна перевищувати</w:t>
      </w:r>
      <w:r w:rsidR="00702A8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арні дані файлів</w:t>
      </w:r>
      <w:r w:rsidR="00702A8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A8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702A8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51</w:t>
      </w:r>
      <w:r w:rsidR="00702A8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702A8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2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00CF320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32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CF320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CF32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A8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відповідними значеннями параметрів </w:t>
      </w:r>
      <w:r w:rsidR="00702A8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702A8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130. </w:t>
      </w:r>
      <w:r w:rsidR="0034088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здійснюється з точністю до 200 коп.</w:t>
      </w:r>
    </w:p>
    <w:p w14:paraId="47C88331" w14:textId="0BDFDB3C" w:rsidR="00366D8A" w:rsidRPr="00A9105F" w:rsidRDefault="00340883" w:rsidP="00B70F3F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</w:t>
      </w:r>
      <w:r w:rsidR="00F072A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разі невиконання умови: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“С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ума=[T</w:t>
      </w:r>
      <w:r w:rsidR="00DC68F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0] у файлі N2X=[сума1] за показником EKP=[EKP] </w:t>
      </w:r>
      <w:r w:rsidR="00B06AA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перевищує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Сума=[T070] 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файлах 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1C292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=[сума2].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Різниця=[сума1 мінус сума2].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9A6A22" w14:textId="4ECE1D80" w:rsidR="0024453B" w:rsidRPr="00A9105F" w:rsidRDefault="00F22D6A" w:rsidP="008D3494">
      <w:pPr>
        <w:pStyle w:val="a4"/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Порівняння даних </w:t>
      </w:r>
      <w:r w:rsidR="00567E0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файла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N2X з даними </w:t>
      </w:r>
      <w:r w:rsidR="00567E0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файла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X. 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Порівняння відбувається за умови, що поданий файл 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не нульовий</w:t>
      </w:r>
      <w:r w:rsidR="0024453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 а також файли мають однакову звітну дату та отримані Національним банком України.</w:t>
      </w:r>
    </w:p>
    <w:p w14:paraId="69E6571E" w14:textId="7234BDC5" w:rsidR="0024453B" w:rsidRPr="00A9105F" w:rsidRDefault="0024453B" w:rsidP="008D3494">
      <w:pPr>
        <w:pStyle w:val="a4"/>
        <w:tabs>
          <w:tab w:val="left" w:pos="8060"/>
        </w:tabs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Якщо файл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отримано Національним банком України, перевірка не здійснюється і повідомлення не надається.</w:t>
      </w:r>
    </w:p>
    <w:p w14:paraId="421FD304" w14:textId="77777777" w:rsidR="0024453B" w:rsidRPr="00A9105F" w:rsidRDefault="0024453B" w:rsidP="008D3494">
      <w:pPr>
        <w:pStyle w:val="a4"/>
        <w:tabs>
          <w:tab w:val="left" w:pos="8060"/>
        </w:tabs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Якщо файл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отримано Національним банком України, то:</w:t>
      </w:r>
    </w:p>
    <w:p w14:paraId="725DB78E" w14:textId="6610AFE3" w:rsidR="00F22D6A" w:rsidRPr="00A9105F" w:rsidRDefault="0024453B" w:rsidP="008D3494">
      <w:pPr>
        <w:pStyle w:val="a4"/>
        <w:tabs>
          <w:tab w:val="left" w:pos="8060"/>
        </w:tabs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2.2.1</w:t>
      </w:r>
      <w:r w:rsidR="002E3E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Агреговані дані файла N2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метрикою T100 за показником AN200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A414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14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яких S260=(01,02,03,04,05), 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у розрізі кожного значення параметр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260</w:t>
      </w:r>
      <w:r w:rsidR="00CF2FA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порівнюються із агрегованими даними файла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 </w:t>
      </w:r>
      <w:r w:rsidR="008B1BD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за три останні звітні дати (</w:t>
      </w:r>
      <w:r w:rsidR="008B1BD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8B1BD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1BD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8B1BD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-1, </w:t>
      </w:r>
      <w:r w:rsidR="008B1BD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8B1BD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-2) 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метрикою 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070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за показниками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AF43F4,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AF43F2</w:t>
      </w:r>
      <w:r w:rsidR="00CF4D9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яких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072=(41,42,43)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260=(</w:t>
      </w:r>
      <w:r w:rsidR="009A414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1,</w:t>
      </w:r>
      <w:r w:rsidR="009A414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2,</w:t>
      </w:r>
      <w:r w:rsidR="009A414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3,</w:t>
      </w:r>
      <w:r w:rsidR="009A414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4,</w:t>
      </w:r>
      <w:r w:rsidR="009A414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5)</w:t>
      </w:r>
      <w:r w:rsidR="00350D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розрізі кожного значення </w:t>
      </w:r>
      <w:r w:rsidR="003441F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відповідного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параметр</w:t>
      </w:r>
      <w:r w:rsidR="003441F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260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 Якщо у файлі N2X наявна сума за значенням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параметр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260, 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то 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файлі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X також повинна бути наявна сума за відповідним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значенням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параметр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260. </w:t>
      </w:r>
      <w:r w:rsidR="0031273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У файлі N2X сума за значенням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1273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параметр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1273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73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CF4D9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260</w:t>
      </w:r>
      <w:r w:rsidR="0031273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73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повинна перевищувати</w:t>
      </w:r>
      <w:r w:rsidR="0031273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суму у файлі </w:t>
      </w:r>
      <w:r w:rsidR="0031273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31273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31273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X за відповідними значеннями параметр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1273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73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31273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260. </w:t>
      </w:r>
      <w:r w:rsidR="00F22D6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здійснюється з точністю до 200 коп.</w:t>
      </w:r>
    </w:p>
    <w:p w14:paraId="1057AABD" w14:textId="14B635DE" w:rsidR="00F22D6A" w:rsidRPr="00A9105F" w:rsidRDefault="00F22D6A" w:rsidP="008D3494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</w:t>
      </w:r>
      <w:r w:rsidR="00F072A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разі невиконання умови: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“С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ума=[T</w:t>
      </w:r>
      <w:r w:rsidR="00B06AA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0] у файлі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N2X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=[сума1] за показником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EKP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EKP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="00B06AA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перевищує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Сума=[T070] у файлі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=[сума2]. Різниця=[сума1 мінус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сума2]. Для аналізу: 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S260=...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FC9850" w14:textId="55BA7B3A" w:rsidR="004A4218" w:rsidRPr="00A9105F" w:rsidRDefault="0024453B" w:rsidP="008D3494">
      <w:pPr>
        <w:tabs>
          <w:tab w:val="left" w:pos="8060"/>
        </w:tabs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Агреговані дані файла N2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метрикою T100 за показником AN20</w:t>
      </w:r>
      <w:r w:rsidR="00F4023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9A414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 для яких S260=(08),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розрізі кожного значення параметр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260</w:t>
      </w:r>
      <w:r w:rsidR="001753B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порівнюються із агрегованими даними файла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4X </w:t>
      </w:r>
      <w:r w:rsidR="00F4023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за три останні звітні дати (</w:t>
      </w:r>
      <w:r w:rsidR="00F4023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4023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4023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4023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-1, </w:t>
      </w:r>
      <w:r w:rsidR="00F4023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4023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-2)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метрикою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070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показниками AF43F4,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AF43F2</w:t>
      </w:r>
      <w:r w:rsidR="00A1624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яких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072=(41,42,43),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260=(</w:t>
      </w:r>
      <w:r w:rsidR="009A414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8)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розрізі кожного значення відповідн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параметр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260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 У файлі N2X сума за значенням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параметр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260 </w:t>
      </w:r>
      <w:r w:rsidR="008B1BD5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повинна перевищувати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суму у файлі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X за відповідними значеннями параметр</w:t>
      </w:r>
      <w:r w:rsidR="0000560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4A42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260. Контроль здійснюється з точністю до 200 коп.</w:t>
      </w:r>
    </w:p>
    <w:p w14:paraId="766C1C3C" w14:textId="7A80BA22" w:rsidR="004A4218" w:rsidRPr="00A9105F" w:rsidRDefault="004A4218" w:rsidP="008D3494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</w:t>
      </w:r>
      <w:r w:rsidR="00F072A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разі невиконання умови: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“С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ума=[T</w:t>
      </w:r>
      <w:r w:rsidR="00B06AA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0] у файлі N2X=[сума1] за показником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EKP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EKP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перевищує Сума=[T070] у файлі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=[сума2]. Різниця=[су</w:t>
      </w:r>
      <w:r w:rsidR="00250C7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ма1 мінус сума2]. Для аналізу: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S260=...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FE4BBA" w14:textId="36B3BA87" w:rsidR="00316949" w:rsidRPr="00A9105F" w:rsidRDefault="00316949" w:rsidP="008D3494">
      <w:pPr>
        <w:pStyle w:val="a4"/>
        <w:numPr>
          <w:ilvl w:val="0"/>
          <w:numId w:val="2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Порівняння даних за показниками AN2001, AN2002 та AN2003. Дані за показником AN2003 за метрик</w:t>
      </w:r>
      <w:r w:rsidR="00BA43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T100</w:t>
      </w:r>
      <w:r w:rsidR="00BA43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A43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080_1,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A43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080_2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розрізі </w:t>
      </w:r>
      <w:r w:rsidR="00BA43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кожного значення параметра N140=(1,2,3,4,5,6)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порівнюються з даними з</w:t>
      </w:r>
      <w:r w:rsidR="00BA43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 показниками AN2001 за метриками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E0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BA43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A43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080_1,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A43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080_2 </w:t>
      </w:r>
      <w:r w:rsidR="003B355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та AN2002 за метриками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E0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BA43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A43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080_1,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A43F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080_2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у розрізі кожного значення параметра N140.</w:t>
      </w:r>
    </w:p>
    <w:p w14:paraId="2F9DC3E9" w14:textId="18E47B08" w:rsidR="005078E6" w:rsidRPr="00A9105F" w:rsidRDefault="00D711DB" w:rsidP="00AC1874">
      <w:pPr>
        <w:pStyle w:val="a4"/>
        <w:numPr>
          <w:ilvl w:val="1"/>
          <w:numId w:val="2"/>
        </w:numPr>
        <w:tabs>
          <w:tab w:val="left" w:pos="1134"/>
        </w:tabs>
        <w:ind w:hanging="1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Якщо за кожною метрикою T100,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080_2</w:t>
      </w:r>
      <w:r w:rsidR="008F163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8F163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080_1</w:t>
      </w:r>
      <w:r w:rsidR="008F163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показники</w:t>
      </w:r>
      <w:r w:rsidR="0031694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AN2001&gt;0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="0031694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AN2002&gt;0 за відповідними значеннями параметра N140, то</w:t>
      </w:r>
      <w:r w:rsidR="005078E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81FE4FE" w14:textId="1DB60158" w:rsidR="00A13B58" w:rsidRPr="00A9105F" w:rsidRDefault="005078E6" w:rsidP="008D3494">
      <w:pPr>
        <w:pStyle w:val="a4"/>
        <w:ind w:left="1560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3.1.1.</w:t>
      </w:r>
      <w:r w:rsidR="0031694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</w:t>
      </w:r>
      <w:r w:rsidR="00D711D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 T100,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D711D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080_2 </w:t>
      </w:r>
      <w:r w:rsidR="0031694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3114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 показником AN2003</w:t>
      </w:r>
      <w:r w:rsidR="0031694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розрізі кожного значення параметра N140 повинні бути меншими</w:t>
      </w:r>
      <w:r w:rsidR="00BE762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31694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62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сумарне зна</w:t>
      </w:r>
      <w:r w:rsidR="002922D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чен</w:t>
      </w:r>
      <w:r w:rsidR="0001750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ня</w:t>
      </w:r>
      <w:r w:rsidR="002922D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22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відповідних </w:t>
      </w:r>
      <w:r w:rsidR="002922D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 T100,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2922D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080_2 </w:t>
      </w:r>
      <w:r w:rsidR="0031694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показник</w:t>
      </w:r>
      <w:r w:rsidR="002922D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ів AN2001</w:t>
      </w:r>
      <w:r w:rsidR="0001750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="0031694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AN2002 у розрізі кожного значення параметра N140.</w:t>
      </w:r>
      <w:r w:rsidR="00A13B5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13B5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здійснюється з точністю до 200 коп.</w:t>
      </w:r>
    </w:p>
    <w:p w14:paraId="0E5F2594" w14:textId="4A5B763B" w:rsidR="005078E6" w:rsidRPr="00A9105F" w:rsidRDefault="00A13B58" w:rsidP="00110A90">
      <w:pPr>
        <w:pStyle w:val="a4"/>
        <w:spacing w:after="120"/>
        <w:ind w:left="155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</w:t>
      </w:r>
      <w:r w:rsidR="007E7FB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3D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Повідомлення, у разі невиконання умови: “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 метрик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E0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100=</w:t>
      </w:r>
      <w:r w:rsidR="000133D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1D1E0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0133D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100]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3D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показником AN2003 не менше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суми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 </w:t>
      </w:r>
      <w:r w:rsidR="001D1E0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0133D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</w:t>
      </w:r>
      <w:r w:rsidR="001D1E0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100+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100] показників </w:t>
      </w:r>
      <w:r w:rsidR="000133D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AN2001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="000133D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AN2002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значення метрики 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080_2=[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080_2] за показником AN2003 не менше суми метрик 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080_2=[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080_2+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080_2] показників AN2001 та AN2002</w:t>
      </w:r>
      <w:r w:rsidR="000133D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аналізу: N140=…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”.</w:t>
      </w:r>
    </w:p>
    <w:p w14:paraId="04462F7F" w14:textId="618FA402" w:rsidR="007E7FBC" w:rsidRPr="00A9105F" w:rsidRDefault="00A13B58" w:rsidP="007E7FBC">
      <w:pPr>
        <w:pStyle w:val="a4"/>
        <w:ind w:left="1560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3.1.2. Значення</w:t>
      </w:r>
      <w:r w:rsidR="0031694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080_1 </w:t>
      </w:r>
      <w:r w:rsidR="00C27C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за показником AN2003 у розрізі кожного значення параметра N140 повинні дорівнювати сум</w:t>
      </w:r>
      <w:r w:rsidR="00216FD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арному</w:t>
      </w:r>
      <w:r w:rsidR="00AB1AC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значенн</w:t>
      </w:r>
      <w:r w:rsidR="00216FD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AB1AC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метрики </w:t>
      </w:r>
      <w:r w:rsidR="001D1E0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AB1AC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080_1 </w:t>
      </w:r>
      <w:r w:rsidR="00C27C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показник</w:t>
      </w:r>
      <w:r w:rsidR="00AB1AC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ів</w:t>
      </w:r>
      <w:r w:rsidR="00C27C1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AN2001 та AN2002 у розрізі кожного значення параметра N140. </w:t>
      </w:r>
      <w:r w:rsidR="007E7FB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здійснюється з точністю до 200 коп.</w:t>
      </w:r>
    </w:p>
    <w:p w14:paraId="036111C8" w14:textId="7B0FFEA7" w:rsidR="00316949" w:rsidRPr="00A9105F" w:rsidRDefault="00316949" w:rsidP="00B70F3F">
      <w:pPr>
        <w:pStyle w:val="a4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</w:t>
      </w:r>
      <w:r w:rsidR="00F072A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разі невиконання умови: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25019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метрики 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="0025019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25019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080_1</w:t>
      </w:r>
      <w:r w:rsidR="009D4C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25019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показником AN2003 не дорівнює 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сумі метрик </w:t>
      </w:r>
      <w:r w:rsidR="001D1E0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E762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080_1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[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080_1+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080_1] 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показниками </w:t>
      </w:r>
      <w:r w:rsidR="00BE762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AN2001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="00BE762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AN2002.</w:t>
      </w:r>
      <w:r w:rsidR="0025019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Для аналізу:</w:t>
      </w:r>
      <w:r w:rsidR="00AC187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N140=</w:t>
      </w:r>
      <w:r w:rsidR="00592DB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F3E293" w14:textId="2A36F383" w:rsidR="00316949" w:rsidRPr="00A9105F" w:rsidRDefault="0067024C" w:rsidP="008D3494">
      <w:pPr>
        <w:pStyle w:val="a4"/>
        <w:numPr>
          <w:ilvl w:val="1"/>
          <w:numId w:val="2"/>
        </w:numPr>
        <w:tabs>
          <w:tab w:val="left" w:pos="1701"/>
        </w:tabs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Якщо за </w:t>
      </w:r>
      <w:r w:rsidR="00D765C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кожною метрикою </w:t>
      </w:r>
      <w:r w:rsidR="00D765C9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T</w:t>
      </w:r>
      <w:r w:rsidR="00D765C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100, </w:t>
      </w:r>
      <w:r w:rsidR="001D1E0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D765C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080_1, </w:t>
      </w:r>
      <w:r w:rsidR="001D1E0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D765C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080_2 показник</w:t>
      </w:r>
      <w:r w:rsidR="00D711D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AN2001&gt;0 та AN2002=0 або якщо 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AN2001=0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AN2002&gt;0 </w:t>
      </w:r>
      <w:r w:rsidR="0031694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відповідними значеннями параметра N140, то </w:t>
      </w:r>
      <w:r w:rsidR="00D711D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метрик </w:t>
      </w:r>
      <w:r w:rsidR="00D711D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D711D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100, </w:t>
      </w:r>
      <w:r w:rsidR="001D1E0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D711D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080_1, </w:t>
      </w:r>
      <w:r w:rsidR="001D1E0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D711D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080_2 </w:t>
      </w:r>
      <w:r w:rsidR="0031694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показником AN2003 у розрізі кожного значення параметра N140 повинні бути рівними </w:t>
      </w:r>
      <w:r w:rsidR="00D711D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відповідним метрикам</w:t>
      </w:r>
      <w:r w:rsidR="0031694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показником AN2001 </w:t>
      </w:r>
      <w:r w:rsidR="00DF76C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r w:rsidR="0031694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AN2002 у розрізі кожного значення параметра N140. Контроль здійснюється з точністю до 200 коп.</w:t>
      </w:r>
    </w:p>
    <w:p w14:paraId="162D36AB" w14:textId="4DF5D540" w:rsidR="00D711DB" w:rsidRPr="00A9105F" w:rsidRDefault="00316949" w:rsidP="008D3494">
      <w:pPr>
        <w:pStyle w:val="a4"/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</w:t>
      </w:r>
      <w:r w:rsidR="00F072A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разі невиконання умови: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метрики 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=[T100] за показником AN2003 не дорівнює 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значенню метрики 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100=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[T100]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A4C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показником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AN2001</w:t>
      </w:r>
      <w:r w:rsidR="00BA4C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FF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значенню метрики 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100=[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100] </w:t>
      </w:r>
      <w:r w:rsidR="00BA4C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за показником AN2002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FE6194F" w14:textId="37274889" w:rsidR="00D711DB" w:rsidRPr="00A9105F" w:rsidRDefault="009D4C65" w:rsidP="008661D0">
      <w:pPr>
        <w:pStyle w:val="a4"/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метрики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="00AC187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=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080_1]</w:t>
      </w:r>
      <w:r w:rsidR="0096619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за п</w:t>
      </w:r>
      <w:r w:rsidR="0082610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оказником AN2003 не дорівнює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1C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значенню</w:t>
      </w:r>
      <w:r w:rsidR="00CB71C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22692E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="0082610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82610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080_1</w:t>
      </w:r>
      <w:r w:rsidR="0096619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показником AN2001 або </w:t>
      </w:r>
      <w:r w:rsidR="00FF35E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значенню метрики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F35E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080_1=[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F35E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080_1] </w:t>
      </w:r>
      <w:r w:rsidR="0077222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показником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AN2002. </w:t>
      </w:r>
    </w:p>
    <w:p w14:paraId="347050A0" w14:textId="4EA1C9A3" w:rsidR="00D711DB" w:rsidRPr="00A9105F" w:rsidRDefault="0096619A" w:rsidP="008D3494">
      <w:pPr>
        <w:pStyle w:val="a4"/>
        <w:tabs>
          <w:tab w:val="left" w:pos="1418"/>
        </w:tabs>
        <w:spacing w:after="0" w:line="240" w:lineRule="auto"/>
        <w:ind w:left="1134"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</w:t>
      </w:r>
      <w:r w:rsidR="00FF35E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F35E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F35E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080_2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080_2] за показником AN2003 не дорівнює </w:t>
      </w:r>
      <w:r w:rsidR="00CB71C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значенню</w:t>
      </w:r>
      <w:r w:rsidR="00CB71C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F35E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F35E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080_2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080_2] за показником AN2001 або </w:t>
      </w:r>
      <w:r w:rsidR="00FF35E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значенню метрики 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F35E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080_2=[</w:t>
      </w:r>
      <w:r w:rsidR="002F15A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F35E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080_2] </w:t>
      </w:r>
      <w:r w:rsidR="0077222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показником </w:t>
      </w:r>
      <w:r w:rsidR="00C0077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AN2002.</w:t>
      </w:r>
    </w:p>
    <w:p w14:paraId="5047EEBA" w14:textId="4DEDEA35" w:rsidR="00316949" w:rsidRPr="00A9105F" w:rsidRDefault="00A563FF" w:rsidP="008661D0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Для аналізу:  N140</w:t>
      </w:r>
      <w:r w:rsidR="0037357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FF35E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37357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3C2882D0" w14:textId="04E229BD" w:rsidR="00801A5D" w:rsidRPr="00A9105F" w:rsidRDefault="0018595C" w:rsidP="0057574C">
      <w:pPr>
        <w:pStyle w:val="a4"/>
        <w:numPr>
          <w:ilvl w:val="0"/>
          <w:numId w:val="2"/>
        </w:numPr>
        <w:spacing w:before="120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Перевірка </w:t>
      </w:r>
      <w:r w:rsidR="00567E0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входження до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інтервалу розміру доходів</w:t>
      </w:r>
      <w:r w:rsidR="006C1B4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ділення суми</w:t>
      </w:r>
      <w:r w:rsidR="006C1B4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метрикою T100 за </w:t>
      </w:r>
      <w:r w:rsidR="006C1B4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показником 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AN2003</w:t>
      </w:r>
      <w:r w:rsidR="00F072A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для як</w:t>
      </w:r>
      <w:r w:rsidR="00F072A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140=(1,2,3,4,5,6), та суми за метрикою T100 за показником 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AN2004</w:t>
      </w:r>
      <w:r w:rsidR="000F71A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для як</w:t>
      </w:r>
      <w:r w:rsidR="00F072A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140=(1,2,3,4,5,6)</w:t>
      </w:r>
      <w:r w:rsidR="000F71A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розрізі кожного значення параметра 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140 повинно</w:t>
      </w:r>
      <w:r w:rsidR="00D37FB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знаходитися в </w:t>
      </w:r>
      <w:r w:rsidR="006077F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наступному інтервалі:</w:t>
      </w:r>
    </w:p>
    <w:tbl>
      <w:tblPr>
        <w:tblW w:w="7780" w:type="dxa"/>
        <w:tblInd w:w="846" w:type="dxa"/>
        <w:tblLook w:val="04A0" w:firstRow="1" w:lastRow="0" w:firstColumn="1" w:lastColumn="0" w:noHBand="0" w:noVBand="1"/>
      </w:tblPr>
      <w:tblGrid>
        <w:gridCol w:w="750"/>
        <w:gridCol w:w="7160"/>
      </w:tblGrid>
      <w:tr w:rsidR="00A9105F" w:rsidRPr="00A9105F" w14:paraId="307C43F6" w14:textId="77777777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4219" w14:textId="77777777" w:rsidR="00F40231" w:rsidRPr="00A9105F" w:rsidRDefault="00F40231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N140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9F70" w14:textId="77777777" w:rsidR="00F40231" w:rsidRPr="00A9105F" w:rsidRDefault="00F40231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Критерій</w:t>
            </w:r>
          </w:p>
        </w:tc>
      </w:tr>
      <w:tr w:rsidR="00A9105F" w:rsidRPr="00A9105F" w14:paraId="34A55466" w14:textId="77777777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7A8" w14:textId="77777777" w:rsidR="006077F7" w:rsidRPr="00A9105F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9FDB" w14:textId="77777777" w:rsidR="006077F7" w:rsidRPr="00A9105F" w:rsidRDefault="0018595C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&lt;</w:t>
            </w:r>
            <w:r w:rsidR="006077F7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=</w:t>
            </w:r>
            <w:r w:rsidR="00D76BF0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7000</w:t>
            </w:r>
          </w:p>
        </w:tc>
      </w:tr>
      <w:tr w:rsidR="00A9105F" w:rsidRPr="00A9105F" w14:paraId="69495D3B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9D9A" w14:textId="77777777" w:rsidR="006077F7" w:rsidRPr="00A9105F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0E7" w14:textId="35D06FCB" w:rsidR="006077F7" w:rsidRPr="00A9105F" w:rsidRDefault="006077F7" w:rsidP="00A5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&gt;</w:t>
            </w:r>
            <w:r w:rsidR="00D76BF0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7000</w:t>
            </w:r>
            <w:r w:rsidR="00F40231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A563FF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</w:t>
            </w:r>
            <w:r w:rsidR="00F40231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&lt;=</w:t>
            </w:r>
            <w:r w:rsidR="00D76BF0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12000</w:t>
            </w:r>
          </w:p>
        </w:tc>
      </w:tr>
      <w:tr w:rsidR="00A9105F" w:rsidRPr="00A9105F" w14:paraId="078B3A9D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8CEE" w14:textId="77777777" w:rsidR="006077F7" w:rsidRPr="00A9105F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0E6" w14:textId="3040F8AA" w:rsidR="006077F7" w:rsidRPr="00A9105F" w:rsidRDefault="006077F7" w:rsidP="00A5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&gt;</w:t>
            </w:r>
            <w:r w:rsidR="00D76BF0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12000</w:t>
            </w:r>
            <w:r w:rsidR="00F40231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A563FF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</w:t>
            </w:r>
            <w:r w:rsidR="00F40231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&lt;=</w:t>
            </w:r>
            <w:r w:rsidR="00D76BF0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20000</w:t>
            </w:r>
          </w:p>
        </w:tc>
      </w:tr>
      <w:tr w:rsidR="00A9105F" w:rsidRPr="00A9105F" w14:paraId="4265A384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5176" w14:textId="77777777" w:rsidR="006077F7" w:rsidRPr="00A9105F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C6BA" w14:textId="7E7DC588" w:rsidR="006077F7" w:rsidRPr="00A9105F" w:rsidRDefault="006077F7" w:rsidP="00A5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&gt;</w:t>
            </w:r>
            <w:r w:rsidR="00D76BF0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20000</w:t>
            </w:r>
            <w:r w:rsidR="00F40231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A563FF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</w:t>
            </w:r>
            <w:r w:rsidR="00F40231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&lt;=</w:t>
            </w:r>
            <w:r w:rsidR="00D76BF0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50000</w:t>
            </w:r>
          </w:p>
        </w:tc>
      </w:tr>
      <w:tr w:rsidR="00A9105F" w:rsidRPr="00A9105F" w14:paraId="076F3A8B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D68B" w14:textId="77777777" w:rsidR="006077F7" w:rsidRPr="00A9105F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794D" w14:textId="49A8F32B" w:rsidR="006077F7" w:rsidRPr="00A9105F" w:rsidRDefault="006077F7" w:rsidP="00A5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&gt;</w:t>
            </w:r>
            <w:r w:rsidR="00D76BF0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50000</w:t>
            </w:r>
            <w:r w:rsidR="00F40231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A563FF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</w:t>
            </w:r>
            <w:r w:rsidR="00F40231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&lt;=</w:t>
            </w:r>
            <w:r w:rsidR="00D76BF0"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100000</w:t>
            </w:r>
          </w:p>
        </w:tc>
      </w:tr>
      <w:tr w:rsidR="00A9105F" w:rsidRPr="00A9105F" w14:paraId="37BDE5BF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97B" w14:textId="77777777" w:rsidR="006077F7" w:rsidRPr="00A9105F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C5C" w14:textId="77777777" w:rsidR="006077F7" w:rsidRPr="00A9105F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&gt;</w:t>
            </w:r>
            <w:r w:rsidRPr="00A91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100000</w:t>
            </w:r>
          </w:p>
        </w:tc>
      </w:tr>
    </w:tbl>
    <w:p w14:paraId="70A8575D" w14:textId="1F0D6CD6" w:rsidR="00D37FB8" w:rsidRPr="00A9105F" w:rsidRDefault="002D2B4A" w:rsidP="00BA10E0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</w:t>
      </w:r>
      <w:r w:rsidR="00F072A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разі невиконання умови: 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“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ума=[T</w:t>
      </w:r>
      <w:r w:rsidR="006A531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] за AN2003=[сума1]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/Сума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=[T</w:t>
      </w:r>
      <w:r w:rsidR="006A531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AN2004</w:t>
      </w:r>
      <w:r w:rsidR="0018595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=[сума1]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виходить за межі інтервалу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140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595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Частка=[сума1/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сума2</w:t>
      </w:r>
      <w:r w:rsidR="00D76BF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 округлена до 2 знаків після коми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Для аналізу: </w:t>
      </w:r>
      <w:r w:rsidR="006A531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18595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140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=…</w:t>
      </w:r>
      <w:r w:rsidR="00A563F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”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F4AE07" w14:textId="77777777" w:rsidR="00DC0565" w:rsidRPr="00A9105F" w:rsidRDefault="0085020B" w:rsidP="00861C64">
      <w:pPr>
        <w:pStyle w:val="a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Для показника AN2004</w:t>
      </w:r>
      <w:r w:rsidR="00DC05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5BDC19D" w14:textId="3B3EC9A6" w:rsidR="0085020B" w:rsidRPr="00A9105F" w:rsidRDefault="0032725D" w:rsidP="002C08E0">
      <w:pPr>
        <w:pStyle w:val="a4"/>
        <w:spacing w:after="120" w:line="240" w:lineRule="auto"/>
        <w:ind w:left="1134" w:hanging="4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="00DC05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8502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5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502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начення метрики T100 повинно надаватися у форматі десяткових дробів з двома знаками після </w:t>
      </w:r>
      <w:r w:rsidR="00700C6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коми</w:t>
      </w:r>
      <w:r w:rsidR="008502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недотримані умови надається повідомлення: “Значення повинно надаватися з двома знаками після </w:t>
      </w:r>
      <w:r w:rsidR="00700C6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коми</w:t>
      </w:r>
      <w:r w:rsidR="008502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аналізу: EKP=… </w:t>
      </w:r>
      <w:r w:rsidR="008502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85020B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140</w:t>
      </w:r>
      <w:r w:rsidR="0085020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=…”. Помилка не є критичною.</w:t>
      </w:r>
    </w:p>
    <w:p w14:paraId="669769A5" w14:textId="6A167F30" w:rsidR="00FB0375" w:rsidRPr="00A9105F" w:rsidRDefault="0032725D" w:rsidP="00FD5AE9">
      <w:pPr>
        <w:pStyle w:val="a4"/>
        <w:spacing w:before="120" w:after="0" w:line="240" w:lineRule="auto"/>
        <w:ind w:left="1134" w:hanging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="00DC05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кожної з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080_1,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080_2 </w:t>
      </w:r>
      <w:r w:rsidR="00FB03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показником AN2004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у розрізі значень параметра</w:t>
      </w:r>
      <w:r w:rsidR="00FB03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N140=(1,2,3,4,5,6)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повинні дорівнювати значенням метрик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080_1,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080_2</w:t>
      </w:r>
      <w:r w:rsidR="00FB03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показником AN2003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в розрізі значень параметра N140=(1,2,3,4,5,6)</w:t>
      </w:r>
      <w:r w:rsidR="00FB03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51C5E7" w14:textId="71D16628" w:rsidR="00C944E3" w:rsidRPr="00A9105F" w:rsidRDefault="00FB0375" w:rsidP="00386D45">
      <w:pPr>
        <w:pStyle w:val="a4"/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Повідомлення,</w:t>
      </w:r>
      <w:r w:rsidR="00DC05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разі невиконання умови: “Значення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метрик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="00DC05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=[T080_1</w:t>
      </w:r>
      <w:r w:rsidR="001845C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="00DC05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080_2=</w:t>
      </w:r>
      <w:r w:rsidR="00DC05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[T080_2] </w:t>
      </w:r>
      <w:r w:rsidR="001845C8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за пок</w:t>
      </w:r>
      <w:r w:rsidR="00DC05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азником AN2004 не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дорівнюють </w:t>
      </w:r>
      <w:r w:rsidR="00CB71C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значенням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="00DC05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=[T080_1] та 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72C7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080_2=</w:t>
      </w:r>
      <w:r w:rsidR="00DC05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[T080_2] за показником AN2003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 Для аналізу: N140=…”.</w:t>
      </w:r>
    </w:p>
    <w:p w14:paraId="31FA6E3B" w14:textId="00CA4869" w:rsidR="00832C2F" w:rsidRPr="00A9105F" w:rsidRDefault="00832C2F" w:rsidP="0036228A">
      <w:pPr>
        <w:spacing w:after="0"/>
        <w:ind w:left="1276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="000D609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метрики T080_1 за показником AN2004 у розрізі </w:t>
      </w:r>
      <w:r w:rsidR="00CB6D6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значень параметра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N140=(1,2,3,4,5,6) повинно дорівнювати значенню метрики T080_1 за показником AN2005</w:t>
      </w:r>
      <w:r w:rsidR="00C019E0">
        <w:rPr>
          <w:rFonts w:ascii="Times New Roman" w:hAnsi="Times New Roman" w:cs="Times New Roman"/>
          <w:color w:val="000000" w:themeColor="text1"/>
          <w:sz w:val="24"/>
          <w:szCs w:val="24"/>
        </w:rPr>
        <w:t>, що є</w:t>
      </w:r>
      <w:r w:rsidR="00CB6D6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сумарним значенням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D6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параметрів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S260 (крім #)</w:t>
      </w:r>
      <w:r w:rsidR="00C01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DSTI=(1,2,3,4,5,6,7,8)</w:t>
      </w:r>
      <w:r w:rsidR="00C019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6D6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розрізі значень параметра N140=(1,2,3,4,5,6)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F639B48" w14:textId="6B489286" w:rsidR="00832C2F" w:rsidRPr="00773B0F" w:rsidRDefault="00832C2F" w:rsidP="000D6097">
      <w:pPr>
        <w:spacing w:after="120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Повідомлення, у разі невиконання умови: “Значення метрики T080_1=[T080_1] за показником AN2004 не дорівнюють сумі T080_1 для S260</w:t>
      </w:r>
      <w:r w:rsidR="001F5AD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1F5AD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крім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#</w:t>
      </w:r>
      <w:r w:rsidR="001F5AD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B965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та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DSTI</w:t>
      </w:r>
      <w:r w:rsidR="001F5AD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1F5AD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крім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9,#</w:t>
      </w:r>
      <w:r w:rsidR="001F5AD3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показником A</w:t>
      </w:r>
      <w:r w:rsidR="00865B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N2005. Для аналізу: N140=…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5B490ECB" w14:textId="2FB5D4F5" w:rsidR="00832C2F" w:rsidRPr="00A9105F" w:rsidRDefault="00832C2F" w:rsidP="0036228A">
      <w:pPr>
        <w:spacing w:before="120" w:after="0"/>
        <w:ind w:left="1276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0D609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Значення метрики T080_2 за показником AN2004 у розрізі N140=(1,2,3,4,5,6) повинно дорівнювати значенню метрики Т080_2 за показником AN2005, </w:t>
      </w:r>
      <w:r w:rsidR="00C019E0">
        <w:rPr>
          <w:rFonts w:ascii="Times New Roman" w:hAnsi="Times New Roman" w:cs="Times New Roman"/>
          <w:color w:val="000000" w:themeColor="text1"/>
          <w:sz w:val="24"/>
          <w:szCs w:val="24"/>
        </w:rPr>
        <w:t>що є</w:t>
      </w:r>
      <w:r w:rsidR="00C019E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D6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сумарним значенням параметр</w:t>
      </w:r>
      <w:r w:rsidR="00D6485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B6D6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430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DSTI=(1,2,3,4,5,6,7,8)</w:t>
      </w:r>
      <w:r w:rsidR="00D6485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D0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у розрізі значень параметра N140=(1,2,3,4,5,6)</w:t>
      </w:r>
      <w:r w:rsidR="003E4D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E4D0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485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для як</w:t>
      </w:r>
      <w:r w:rsidR="0025340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D6485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значення параметрів</w:t>
      </w:r>
      <w:r w:rsidR="00E2430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S260=</w:t>
      </w:r>
      <w:r w:rsidR="00865B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#</w:t>
      </w:r>
      <w:r w:rsidR="00865B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 S032=“#”</w:t>
      </w:r>
      <w:r w:rsidR="003E4D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485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C9627B" w14:textId="06273097" w:rsidR="00832C2F" w:rsidRPr="00A9105F" w:rsidRDefault="00832C2F" w:rsidP="000D6097">
      <w:pPr>
        <w:spacing w:after="120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Помилка не є критичною. Повідомлення, у разі невиконання умови: “Значення метрики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080_2=[T080_2] за пок</w:t>
      </w:r>
      <w:r w:rsidR="00E2430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азником AN2004 не дорівнюють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сумі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080_2 </w:t>
      </w:r>
      <w:r w:rsidR="00B965C0" w:rsidRPr="00B96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DSTI (крім 9,#)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показником AN2005. Для аналізу: N140=… </w:t>
      </w:r>
      <w:r w:rsidR="00865B6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3F7A7E" w14:textId="1D5505CF" w:rsidR="00861C64" w:rsidRPr="00A9105F" w:rsidRDefault="00861C64" w:rsidP="00795D3F">
      <w:pPr>
        <w:pStyle w:val="a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709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Порівняння даних за показниками AN2005, AN2006, AN2007 та AN2008</w:t>
      </w:r>
      <w:r w:rsidR="00232F1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337F57" w14:textId="0404BE24" w:rsidR="00861C64" w:rsidRPr="00A9105F" w:rsidRDefault="00CF0FFF" w:rsidP="00F1396C">
      <w:pPr>
        <w:pStyle w:val="a4"/>
        <w:numPr>
          <w:ilvl w:val="1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кожної з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 T100, T080_1 </w:t>
      </w:r>
      <w:r w:rsidR="00861C6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за показником AN2006</w:t>
      </w:r>
      <w:r w:rsidR="00B22D2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37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розрізі кожного </w:t>
      </w:r>
      <w:r w:rsidR="00B859E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</w:t>
      </w:r>
      <w:r w:rsidR="00A8637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ня</w:t>
      </w:r>
      <w:r w:rsidR="000D5B2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725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(крім #) </w:t>
      </w:r>
      <w:r w:rsidR="000D5B2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параметрів</w:t>
      </w:r>
      <w:r w:rsidR="00861C6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B2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N140, S260, S032 </w:t>
      </w:r>
      <w:r w:rsidR="00A2139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повинні</w:t>
      </w:r>
      <w:r w:rsidR="00A2139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перевищувати значення метрик T100, </w:t>
      </w:r>
      <w:r w:rsidR="00F002D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080_1 </w:t>
      </w:r>
      <w:r w:rsidR="0063783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B22D2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показник</w:t>
      </w:r>
      <w:r w:rsidR="0063783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B22D2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AN2005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розрізі значень параметрів </w:t>
      </w:r>
      <w:r w:rsidR="000D5B2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N140, </w:t>
      </w:r>
      <w:r w:rsidR="0039427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S260</w:t>
      </w:r>
      <w:r w:rsidR="000D5B2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27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S032</w:t>
      </w:r>
      <w:r w:rsidR="00B22D2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7837" w:rsidRPr="00A9105F">
        <w:rPr>
          <w:rFonts w:ascii="Times New Roman" w:hAnsi="Times New Roman" w:cs="Times New Roman"/>
          <w:color w:val="000000" w:themeColor="text1"/>
        </w:rPr>
        <w:t xml:space="preserve"> </w:t>
      </w:r>
      <w:r w:rsidR="0063783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здійснюється з точністю до 200 коп.</w:t>
      </w:r>
    </w:p>
    <w:p w14:paraId="7AD6CCCD" w14:textId="06A5DA42" w:rsidR="00AE4C47" w:rsidRPr="00A9105F" w:rsidRDefault="00637837" w:rsidP="00F1396C">
      <w:pPr>
        <w:pStyle w:val="a4"/>
        <w:tabs>
          <w:tab w:val="left" w:pos="1134"/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Повідомлення, у разі невиконання умови: “</w:t>
      </w:r>
      <w:r w:rsidR="00CF0F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 метрик</w:t>
      </w:r>
      <w:r w:rsidR="0078095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F0FF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FF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CF0FF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100=[</w:t>
      </w:r>
      <w:r w:rsidR="00CF0FF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CF0FFF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100]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показником AN2006 перевищує </w:t>
      </w:r>
      <w:r w:rsidR="0078095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 метрик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8095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95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78095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100=[</w:t>
      </w:r>
      <w:r w:rsidR="0078095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78095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100]</w:t>
      </w:r>
      <w:r w:rsidR="0039427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78095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показником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AN2005.</w:t>
      </w:r>
      <w:r w:rsidR="00561477" w:rsidRPr="00A9105F">
        <w:rPr>
          <w:rFonts w:ascii="Times New Roman" w:hAnsi="Times New Roman" w:cs="Times New Roman"/>
          <w:color w:val="000000" w:themeColor="text1"/>
        </w:rPr>
        <w:t xml:space="preserve"> </w:t>
      </w:r>
    </w:p>
    <w:p w14:paraId="6890BC07" w14:textId="23B2C3C3" w:rsidR="00AE4C47" w:rsidRPr="00A9105F" w:rsidRDefault="002A1DC8" w:rsidP="00F1396C">
      <w:pPr>
        <w:pStyle w:val="a4"/>
        <w:tabs>
          <w:tab w:val="left" w:pos="1134"/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метрики 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=[T080_1] за показником AN2006 перевищу</w:t>
      </w:r>
      <w:r w:rsidR="00080CD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Значення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=[T080_1] за показником AN2005.</w:t>
      </w:r>
      <w:r w:rsidR="0063783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1A851E" w14:textId="61099A12" w:rsidR="00637837" w:rsidRPr="00A9105F" w:rsidRDefault="00637837" w:rsidP="00F1396C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Для аналізу: N140=…</w:t>
      </w:r>
      <w:r w:rsidR="00394276" w:rsidRPr="00A9105F">
        <w:rPr>
          <w:rFonts w:ascii="Times New Roman" w:hAnsi="Times New Roman" w:cs="Times New Roman"/>
          <w:color w:val="000000" w:themeColor="text1"/>
        </w:rPr>
        <w:t xml:space="preserve"> </w:t>
      </w:r>
      <w:r w:rsidR="00CB71C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S260=… S032=…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01CCA967" w14:textId="60FC8F11" w:rsidR="00637837" w:rsidRPr="00A9105F" w:rsidRDefault="00D97789" w:rsidP="008661D0">
      <w:pPr>
        <w:pStyle w:val="a4"/>
        <w:numPr>
          <w:ilvl w:val="1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 кожної з метрик T100, T080_1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показником </w:t>
      </w:r>
      <w:r w:rsidR="0063783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AN2007 у розрізі кожного значення параметра N140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(крім 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#)</w:t>
      </w:r>
      <w:r w:rsidR="0063783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повинні</w:t>
      </w:r>
      <w:r w:rsidR="0063783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перевищувати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метрик T100,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080_1 </w:t>
      </w:r>
      <w:r w:rsidR="00B0556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показником </w:t>
      </w:r>
      <w:r w:rsidR="0063783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AN2005</w:t>
      </w:r>
      <w:r w:rsidR="005C4AA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що</w:t>
      </w:r>
      <w:r w:rsidR="005C4AA2" w:rsidRPr="00A9105F">
        <w:rPr>
          <w:rFonts w:ascii="Times New Roman" w:hAnsi="Times New Roman" w:cs="Times New Roman"/>
          <w:color w:val="000000" w:themeColor="text1"/>
        </w:rPr>
        <w:t xml:space="preserve"> </w:t>
      </w:r>
      <w:r w:rsidR="005C4A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є сумарним значенням параметра S260</w:t>
      </w:r>
      <w:r w:rsidR="008661D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(крім </w:t>
      </w:r>
      <w:r w:rsidR="008661D0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#),</w:t>
      </w:r>
      <w:r w:rsidR="00195D8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розрізі значень параметра </w:t>
      </w:r>
      <w:r w:rsidR="00195D8C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195D8C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140</w:t>
      </w:r>
      <w:r w:rsidR="000823E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1A3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здійснюється з точністю до 200 коп.</w:t>
      </w:r>
    </w:p>
    <w:p w14:paraId="35321456" w14:textId="4B3CE5E6" w:rsidR="00D97789" w:rsidRPr="00A9105F" w:rsidRDefault="00394276" w:rsidP="008661D0">
      <w:pPr>
        <w:pStyle w:val="a4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Повідомлення, у разі невиконання умови: “</w:t>
      </w:r>
      <w:r w:rsidR="00195D8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метрики </w:t>
      </w:r>
      <w:r w:rsidR="001843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1843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=[T100]</w:t>
      </w:r>
      <w:r w:rsidR="009221B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показником AN2007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перевищує </w:t>
      </w:r>
      <w:r w:rsidR="001843D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метрики </w:t>
      </w:r>
      <w:r w:rsidR="001843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1843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 w:rsidR="0056147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=[T100]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показником AN2005. </w:t>
      </w:r>
    </w:p>
    <w:p w14:paraId="2053BD36" w14:textId="7A4C9679" w:rsidR="00D97789" w:rsidRPr="00A9105F" w:rsidRDefault="00031D7A" w:rsidP="00F1396C">
      <w:pPr>
        <w:pStyle w:val="a4"/>
        <w:tabs>
          <w:tab w:val="left" w:pos="1134"/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</w:t>
      </w:r>
      <w:r w:rsidR="001843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843D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="001843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1843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=[T</w:t>
      </w:r>
      <w:r w:rsidR="003A636C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080_1] за показником AN2007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перевищує Значення</w:t>
      </w:r>
      <w:r w:rsidR="001843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843D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="001843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1843D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=[T080_1] за показником AN2005. </w:t>
      </w:r>
    </w:p>
    <w:p w14:paraId="3CAAA2C0" w14:textId="67358BB4" w:rsidR="00394276" w:rsidRPr="00A9105F" w:rsidRDefault="00394276" w:rsidP="00F1396C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Для аналізу: N140=…</w:t>
      </w:r>
      <w:r w:rsidR="000823E3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004268D3" w14:textId="02F6F565" w:rsidR="00394276" w:rsidRPr="00A9105F" w:rsidRDefault="001843D2" w:rsidP="008661D0">
      <w:pPr>
        <w:pStyle w:val="a4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="0039427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39427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кожної з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 T100,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080_1</w:t>
      </w:r>
      <w:r w:rsidR="0039427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показником AN2008 у розрізі кожного значення параметра N140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(крім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#)</w:t>
      </w:r>
      <w:r w:rsidR="0039427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повинні 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перевищувати значення метрик T100, </w:t>
      </w:r>
      <w:r w:rsidR="00F002D8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080_1</w:t>
      </w:r>
      <w:r w:rsidR="0039427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показником AN2007.</w:t>
      </w:r>
      <w:r w:rsidR="00BF1A3F" w:rsidRPr="00A9105F">
        <w:rPr>
          <w:rFonts w:ascii="Times New Roman" w:hAnsi="Times New Roman" w:cs="Times New Roman"/>
          <w:color w:val="000000" w:themeColor="text1"/>
        </w:rPr>
        <w:t xml:space="preserve"> </w:t>
      </w:r>
      <w:r w:rsidR="00BF1A3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здійснюється з точністю до 200 коп.</w:t>
      </w:r>
    </w:p>
    <w:p w14:paraId="45B98D99" w14:textId="76C577C8" w:rsidR="00A6228B" w:rsidRPr="00A9105F" w:rsidRDefault="00394276" w:rsidP="0006646A">
      <w:pPr>
        <w:pStyle w:val="a4"/>
        <w:tabs>
          <w:tab w:val="left" w:pos="1134"/>
          <w:tab w:val="left" w:pos="1276"/>
        </w:tabs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Повідомлення, у разі невиконання умови: “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метрики 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=[T100] за показником AN2008 перевищує 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метрики 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=[T1</w:t>
      </w:r>
      <w:r w:rsidR="0056147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00]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показником AN2007. </w:t>
      </w:r>
    </w:p>
    <w:p w14:paraId="097E3325" w14:textId="03F9C28C" w:rsidR="00A6228B" w:rsidRPr="00A9105F" w:rsidRDefault="00913851" w:rsidP="00795D3F">
      <w:pPr>
        <w:pStyle w:val="a4"/>
        <w:tabs>
          <w:tab w:val="left" w:pos="1134"/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=[T080_1] за показником AN2008 перевищує </w:t>
      </w:r>
      <w:r w:rsidR="00CB71C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</w:t>
      </w:r>
      <w:r w:rsidR="00CB71C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311C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метрики T080_1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=[T080_1] за показником AN2007. </w:t>
      </w:r>
    </w:p>
    <w:p w14:paraId="589C782C" w14:textId="25D8CEB1" w:rsidR="00637837" w:rsidRPr="00A9105F" w:rsidRDefault="00394276" w:rsidP="00795D3F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Для аналізу: N140=…”.</w:t>
      </w:r>
    </w:p>
    <w:p w14:paraId="527FD0CF" w14:textId="017C5C61" w:rsidR="00FB0375" w:rsidRPr="00A9105F" w:rsidRDefault="00FB0375" w:rsidP="00795D3F">
      <w:pPr>
        <w:pStyle w:val="a4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Порівняння даних за показниками AN2009, AN2010 та AN2011</w:t>
      </w:r>
      <w:r w:rsidR="00232F1D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33242F9" w14:textId="2F257F35" w:rsidR="00FB0375" w:rsidRPr="00A9105F" w:rsidRDefault="00B2594B" w:rsidP="008661D0">
      <w:pPr>
        <w:pStyle w:val="a4"/>
        <w:numPr>
          <w:ilvl w:val="1"/>
          <w:numId w:val="2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кожної з метрик T100, T080_1 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показником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AN2010 у розрізі кожного значення параметра N140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(крім 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#)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повинно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перевищувати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метрик T100, T080_1 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показником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AN2009</w:t>
      </w:r>
      <w:r w:rsidR="005C4AA2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5C4A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r w:rsidR="005C4AA2" w:rsidRPr="00A9105F">
        <w:rPr>
          <w:rFonts w:ascii="Times New Roman" w:hAnsi="Times New Roman" w:cs="Times New Roman"/>
          <w:color w:val="000000" w:themeColor="text1"/>
        </w:rPr>
        <w:t xml:space="preserve"> </w:t>
      </w:r>
      <w:r w:rsidR="005C4A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є су</w:t>
      </w:r>
      <w:r w:rsidR="00E33A4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марним значенням параметра S260</w:t>
      </w:r>
      <w:r w:rsidR="005C4AA2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A4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(крім #). </w:t>
      </w:r>
      <w:r w:rsidR="00BF1A3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здійснюється з точністю до 200 коп.</w:t>
      </w:r>
    </w:p>
    <w:p w14:paraId="6C5B1E93" w14:textId="09398564" w:rsidR="0024783E" w:rsidRPr="00A9105F" w:rsidRDefault="00FB0375" w:rsidP="008661D0">
      <w:pPr>
        <w:pStyle w:val="a4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Повідомлення, у разі невиконання умови: “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метрики 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=[T100] за показником AN2010 перевищує </w:t>
      </w:r>
      <w:r w:rsidR="00CB71C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значенню 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=[T100]</w:t>
      </w:r>
      <w:r w:rsidR="00BC4FFB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показником AN2009. </w:t>
      </w:r>
    </w:p>
    <w:p w14:paraId="37038E09" w14:textId="41694E3D" w:rsidR="0024783E" w:rsidRPr="00A9105F" w:rsidRDefault="00384674" w:rsidP="002C08E0">
      <w:pPr>
        <w:pStyle w:val="a4"/>
        <w:tabs>
          <w:tab w:val="left" w:pos="1134"/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</w:t>
      </w:r>
      <w:r w:rsidR="0024783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T080_1] за показником AN2010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перевищує </w:t>
      </w:r>
      <w:r w:rsidR="00CB71C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</w:t>
      </w:r>
      <w:r w:rsidR="00CB71C4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1C4F1A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="0024783E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=[T080_1] за показником AN2009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A402D11" w14:textId="7355A0B7" w:rsidR="00FB0375" w:rsidRPr="00A9105F" w:rsidRDefault="00FB0375" w:rsidP="002C08E0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Для аналізу: N140=…”.</w:t>
      </w:r>
    </w:p>
    <w:p w14:paraId="6DEB0F11" w14:textId="7836B51F" w:rsidR="00FB0375" w:rsidRPr="00A9105F" w:rsidRDefault="001C4F1A" w:rsidP="008D3494">
      <w:pPr>
        <w:pStyle w:val="a4"/>
        <w:numPr>
          <w:ilvl w:val="1"/>
          <w:numId w:val="2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кожної з метрик T100,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080_1</w:t>
      </w:r>
      <w:r w:rsidR="00FB03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показником AN2011 у розрізі кожного значення параметра N140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(крім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#)</w:t>
      </w:r>
      <w:r w:rsidR="00FB03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повинно</w:t>
      </w:r>
      <w:r w:rsidR="00FB03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перевищувати значення метрик T100, 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080_1</w:t>
      </w:r>
      <w:r w:rsidR="00FB0375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показником AN2010.</w:t>
      </w:r>
      <w:r w:rsidR="00BF1A3F" w:rsidRPr="00A9105F">
        <w:rPr>
          <w:rFonts w:ascii="Times New Roman" w:hAnsi="Times New Roman" w:cs="Times New Roman"/>
          <w:color w:val="000000" w:themeColor="text1"/>
        </w:rPr>
        <w:t xml:space="preserve"> </w:t>
      </w:r>
      <w:r w:rsidR="00BF1A3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здійснюється з точністю до 200 коп.</w:t>
      </w:r>
    </w:p>
    <w:p w14:paraId="2C575A5F" w14:textId="5CA7A5CF" w:rsidR="00212B29" w:rsidRPr="00A9105F" w:rsidRDefault="00FB0375" w:rsidP="008661D0">
      <w:pPr>
        <w:pStyle w:val="a4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Повідомлення, у разі невиконання умови: “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метрики 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=[T100] за показником AN20</w:t>
      </w:r>
      <w:r w:rsidR="005812E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перевищує </w:t>
      </w:r>
      <w:r w:rsidR="00CB71C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=[T100] за показником</w:t>
      </w:r>
      <w:r w:rsidR="005812E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AN2010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49612CA" w14:textId="040C0CF3" w:rsidR="00212B29" w:rsidRPr="00A9105F" w:rsidRDefault="005812E9" w:rsidP="008D3494">
      <w:pPr>
        <w:pStyle w:val="a4"/>
        <w:tabs>
          <w:tab w:val="left" w:pos="1134"/>
          <w:tab w:val="left" w:pos="1276"/>
        </w:tabs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=[T080_1] за показником AN2011 перевищує </w:t>
      </w:r>
      <w:r w:rsidR="00CB71C4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D73A1"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080_1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=[T080_1] за показником AN2010. </w:t>
      </w:r>
    </w:p>
    <w:p w14:paraId="6DADFE67" w14:textId="0A2B923E" w:rsidR="00FB0375" w:rsidRPr="00A9105F" w:rsidRDefault="00FB0375" w:rsidP="00795D3F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Для аналізу: N140=…”.</w:t>
      </w:r>
    </w:p>
    <w:p w14:paraId="6F1A15FC" w14:textId="410F7442" w:rsidR="0057574C" w:rsidRPr="00A9105F" w:rsidRDefault="0057574C" w:rsidP="0057574C">
      <w:pPr>
        <w:pStyle w:val="a4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показників AN2005, AN2006 та AN2009, що мають значення параметрів S260=“#”, S032=“#” та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DSTI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=“#” у розрізі кожного значення параметра N140 (крім #), значення метрик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та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080_1 мають дорівнювати </w:t>
      </w:r>
      <w:r w:rsidR="00A9105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9105F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6CA6593" w14:textId="1C9DDFE6" w:rsidR="0057574C" w:rsidRPr="00A9105F" w:rsidRDefault="0057574C" w:rsidP="0057574C">
      <w:pPr>
        <w:pStyle w:val="a4"/>
        <w:tabs>
          <w:tab w:val="left" w:pos="567"/>
        </w:tabs>
        <w:spacing w:after="120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Помилка не є критичною. Повідомлення, у разі невиконання умови: “Значення метрик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100,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080_1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більше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“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”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 Для аналізу: EKP =… N140=…”.</w:t>
      </w:r>
    </w:p>
    <w:p w14:paraId="517B1600" w14:textId="20500B33" w:rsidR="00C04442" w:rsidRPr="00A9105F" w:rsidRDefault="00C04442" w:rsidP="00832C2F">
      <w:pPr>
        <w:pStyle w:val="a4"/>
        <w:tabs>
          <w:tab w:val="left" w:pos="426"/>
        </w:tabs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показника AN2005, </w:t>
      </w:r>
      <w:r w:rsidR="000D6097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що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має значення па</w:t>
      </w:r>
      <w:r w:rsidR="00667D30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раметрів S260=“#”, S032=“#” та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DSTI=(1,2,3,4,5,6,7,8,9) у розрізі кожного значення параметра N140=(1,2,3,4,5,6), значення метрик T100 та T080_1 мають дорівнювати </w:t>
      </w:r>
      <w:r w:rsidR="008A3A39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A3A39" w:rsidRPr="00773B0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07F0DD" w14:textId="4921F3E7" w:rsidR="00C04442" w:rsidRPr="00A9105F" w:rsidRDefault="00C04442" w:rsidP="00832C2F">
      <w:pPr>
        <w:pStyle w:val="a4"/>
        <w:tabs>
          <w:tab w:val="left" w:pos="426"/>
        </w:tabs>
        <w:spacing w:before="120" w:after="12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Помилка не є критичною. Повідомлення, у разі невиконання умови: “Значення метрик T100, T080_1 за п</w:t>
      </w:r>
      <w:r w:rsidR="00D4154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оказником EKP=AN2005 більше </w:t>
      </w:r>
      <w:r w:rsidR="0025340F" w:rsidRPr="00773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“</w:t>
      </w:r>
      <w:r w:rsidR="00D4154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5340F" w:rsidRPr="00773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”</w:t>
      </w:r>
      <w:r w:rsidR="00D41546"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9105F">
        <w:rPr>
          <w:rFonts w:ascii="Times New Roman" w:hAnsi="Times New Roman" w:cs="Times New Roman"/>
          <w:color w:val="000000" w:themeColor="text1"/>
          <w:sz w:val="24"/>
          <w:szCs w:val="24"/>
        </w:rPr>
        <w:t>Для аналізу: N140=… DSTI=…”.</w:t>
      </w:r>
    </w:p>
    <w:p w14:paraId="6FA34E06" w14:textId="77777777" w:rsidR="00C04442" w:rsidRPr="00D41BA0" w:rsidRDefault="00C04442" w:rsidP="00832C2F">
      <w:pPr>
        <w:pStyle w:val="a4"/>
        <w:tabs>
          <w:tab w:val="left" w:pos="426"/>
        </w:tabs>
        <w:spacing w:after="120"/>
        <w:ind w:left="567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4442" w:rsidRPr="00D41BA0" w:rsidSect="000B59D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4769A" w14:textId="77777777" w:rsidR="00E4717E" w:rsidRDefault="00E4717E" w:rsidP="000B59D9">
      <w:pPr>
        <w:spacing w:after="0" w:line="240" w:lineRule="auto"/>
      </w:pPr>
      <w:r>
        <w:separator/>
      </w:r>
    </w:p>
  </w:endnote>
  <w:endnote w:type="continuationSeparator" w:id="0">
    <w:p w14:paraId="3875F33E" w14:textId="77777777" w:rsidR="00E4717E" w:rsidRDefault="00E4717E" w:rsidP="000B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7544" w14:textId="77777777" w:rsidR="00E4717E" w:rsidRDefault="00E4717E" w:rsidP="000B59D9">
      <w:pPr>
        <w:spacing w:after="0" w:line="240" w:lineRule="auto"/>
      </w:pPr>
      <w:r>
        <w:separator/>
      </w:r>
    </w:p>
  </w:footnote>
  <w:footnote w:type="continuationSeparator" w:id="0">
    <w:p w14:paraId="307633A7" w14:textId="77777777" w:rsidR="00E4717E" w:rsidRDefault="00E4717E" w:rsidP="000B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79349"/>
      <w:docPartObj>
        <w:docPartGallery w:val="Page Numbers (Top of Page)"/>
        <w:docPartUnique/>
      </w:docPartObj>
    </w:sdtPr>
    <w:sdtEndPr/>
    <w:sdtContent>
      <w:p w14:paraId="7E5C7D33" w14:textId="338291EE" w:rsidR="002D2B4A" w:rsidRDefault="002D2B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B0F">
          <w:rPr>
            <w:noProof/>
          </w:rPr>
          <w:t>2</w:t>
        </w:r>
        <w:r>
          <w:fldChar w:fldCharType="end"/>
        </w:r>
      </w:p>
    </w:sdtContent>
  </w:sdt>
  <w:p w14:paraId="3D3C1945" w14:textId="77777777" w:rsidR="002D2B4A" w:rsidRDefault="002D2B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6F7"/>
    <w:multiLevelType w:val="hybridMultilevel"/>
    <w:tmpl w:val="FE269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1A0"/>
    <w:multiLevelType w:val="hybridMultilevel"/>
    <w:tmpl w:val="C3B6D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0ECC"/>
    <w:multiLevelType w:val="hybridMultilevel"/>
    <w:tmpl w:val="D5082EF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E3B3A"/>
    <w:multiLevelType w:val="multilevel"/>
    <w:tmpl w:val="3C88AE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isLgl/>
      <w:lvlText w:val="%1.1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6" w:hanging="1800"/>
      </w:pPr>
      <w:rPr>
        <w:rFonts w:hint="default"/>
      </w:rPr>
    </w:lvl>
  </w:abstractNum>
  <w:abstractNum w:abstractNumId="4" w15:restartNumberingAfterBreak="0">
    <w:nsid w:val="3A603290"/>
    <w:multiLevelType w:val="hybridMultilevel"/>
    <w:tmpl w:val="AB3CB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77F6F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53C35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65612"/>
    <w:multiLevelType w:val="hybridMultilevel"/>
    <w:tmpl w:val="482E5F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82B48"/>
    <w:multiLevelType w:val="hybridMultilevel"/>
    <w:tmpl w:val="F3A0E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26C2E"/>
    <w:multiLevelType w:val="multilevel"/>
    <w:tmpl w:val="830AB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28E00A0"/>
    <w:multiLevelType w:val="hybridMultilevel"/>
    <w:tmpl w:val="38849014"/>
    <w:lvl w:ilvl="0" w:tplc="8110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0555AB"/>
    <w:multiLevelType w:val="hybridMultilevel"/>
    <w:tmpl w:val="FA24C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84E8F"/>
    <w:multiLevelType w:val="hybridMultilevel"/>
    <w:tmpl w:val="BEDEC0F6"/>
    <w:lvl w:ilvl="0" w:tplc="330CD6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2FD5"/>
    <w:rsid w:val="00003088"/>
    <w:rsid w:val="00004F4C"/>
    <w:rsid w:val="00005604"/>
    <w:rsid w:val="0000582F"/>
    <w:rsid w:val="00007868"/>
    <w:rsid w:val="000125BB"/>
    <w:rsid w:val="000133D9"/>
    <w:rsid w:val="00016346"/>
    <w:rsid w:val="00017134"/>
    <w:rsid w:val="00017502"/>
    <w:rsid w:val="00024D89"/>
    <w:rsid w:val="00031D7A"/>
    <w:rsid w:val="000324E5"/>
    <w:rsid w:val="0003635F"/>
    <w:rsid w:val="00036857"/>
    <w:rsid w:val="00044B7A"/>
    <w:rsid w:val="000450A8"/>
    <w:rsid w:val="0004573E"/>
    <w:rsid w:val="00045D51"/>
    <w:rsid w:val="00046684"/>
    <w:rsid w:val="000479D8"/>
    <w:rsid w:val="000508FA"/>
    <w:rsid w:val="0005374D"/>
    <w:rsid w:val="00053943"/>
    <w:rsid w:val="00056593"/>
    <w:rsid w:val="0006106B"/>
    <w:rsid w:val="0006646A"/>
    <w:rsid w:val="00072EBB"/>
    <w:rsid w:val="00073B33"/>
    <w:rsid w:val="00074531"/>
    <w:rsid w:val="00077228"/>
    <w:rsid w:val="000778A9"/>
    <w:rsid w:val="00080CDE"/>
    <w:rsid w:val="00081ECA"/>
    <w:rsid w:val="000823E3"/>
    <w:rsid w:val="000874C5"/>
    <w:rsid w:val="000906C7"/>
    <w:rsid w:val="000935B3"/>
    <w:rsid w:val="000A0252"/>
    <w:rsid w:val="000A087C"/>
    <w:rsid w:val="000A673E"/>
    <w:rsid w:val="000A773A"/>
    <w:rsid w:val="000A7D1A"/>
    <w:rsid w:val="000B4F9C"/>
    <w:rsid w:val="000B59D9"/>
    <w:rsid w:val="000B5CAD"/>
    <w:rsid w:val="000B625D"/>
    <w:rsid w:val="000B687F"/>
    <w:rsid w:val="000B6E78"/>
    <w:rsid w:val="000B76CB"/>
    <w:rsid w:val="000B7ACC"/>
    <w:rsid w:val="000C09DC"/>
    <w:rsid w:val="000C2541"/>
    <w:rsid w:val="000C282A"/>
    <w:rsid w:val="000D0B6E"/>
    <w:rsid w:val="000D5B20"/>
    <w:rsid w:val="000D5E64"/>
    <w:rsid w:val="000D6097"/>
    <w:rsid w:val="000D76F3"/>
    <w:rsid w:val="000E0567"/>
    <w:rsid w:val="000F1852"/>
    <w:rsid w:val="000F29C2"/>
    <w:rsid w:val="000F5D40"/>
    <w:rsid w:val="000F71AD"/>
    <w:rsid w:val="00107800"/>
    <w:rsid w:val="001107C6"/>
    <w:rsid w:val="001108BC"/>
    <w:rsid w:val="00110A90"/>
    <w:rsid w:val="00120149"/>
    <w:rsid w:val="00120E75"/>
    <w:rsid w:val="001255D7"/>
    <w:rsid w:val="00130D47"/>
    <w:rsid w:val="001311CD"/>
    <w:rsid w:val="001362C5"/>
    <w:rsid w:val="00136721"/>
    <w:rsid w:val="00141775"/>
    <w:rsid w:val="001434DD"/>
    <w:rsid w:val="001443AC"/>
    <w:rsid w:val="0014631F"/>
    <w:rsid w:val="00151027"/>
    <w:rsid w:val="00154E15"/>
    <w:rsid w:val="0015621F"/>
    <w:rsid w:val="00156AF8"/>
    <w:rsid w:val="0016149F"/>
    <w:rsid w:val="00163B5A"/>
    <w:rsid w:val="00170371"/>
    <w:rsid w:val="001712F0"/>
    <w:rsid w:val="00172609"/>
    <w:rsid w:val="00173877"/>
    <w:rsid w:val="001753B5"/>
    <w:rsid w:val="001825A4"/>
    <w:rsid w:val="001843D2"/>
    <w:rsid w:val="001845C8"/>
    <w:rsid w:val="0018595C"/>
    <w:rsid w:val="001876CE"/>
    <w:rsid w:val="00192D38"/>
    <w:rsid w:val="00195D8C"/>
    <w:rsid w:val="001964DD"/>
    <w:rsid w:val="001967D3"/>
    <w:rsid w:val="00196B40"/>
    <w:rsid w:val="001A0489"/>
    <w:rsid w:val="001A0F37"/>
    <w:rsid w:val="001A583D"/>
    <w:rsid w:val="001A6A77"/>
    <w:rsid w:val="001B0D14"/>
    <w:rsid w:val="001B1561"/>
    <w:rsid w:val="001B1A50"/>
    <w:rsid w:val="001B226C"/>
    <w:rsid w:val="001B2B2C"/>
    <w:rsid w:val="001B6AA1"/>
    <w:rsid w:val="001C27DF"/>
    <w:rsid w:val="001C292B"/>
    <w:rsid w:val="001C4F1A"/>
    <w:rsid w:val="001D16D9"/>
    <w:rsid w:val="001D1E01"/>
    <w:rsid w:val="001E4977"/>
    <w:rsid w:val="001F06A2"/>
    <w:rsid w:val="001F26D5"/>
    <w:rsid w:val="001F5AD3"/>
    <w:rsid w:val="00200D42"/>
    <w:rsid w:val="00205180"/>
    <w:rsid w:val="00206B70"/>
    <w:rsid w:val="00210A93"/>
    <w:rsid w:val="002126D6"/>
    <w:rsid w:val="00212B29"/>
    <w:rsid w:val="00216FD8"/>
    <w:rsid w:val="00220A08"/>
    <w:rsid w:val="00222699"/>
    <w:rsid w:val="002263FB"/>
    <w:rsid w:val="0022692E"/>
    <w:rsid w:val="00232F1D"/>
    <w:rsid w:val="00242C0F"/>
    <w:rsid w:val="0024453B"/>
    <w:rsid w:val="0024783E"/>
    <w:rsid w:val="00250199"/>
    <w:rsid w:val="0025069E"/>
    <w:rsid w:val="00250C72"/>
    <w:rsid w:val="00252B12"/>
    <w:rsid w:val="0025340F"/>
    <w:rsid w:val="00253B03"/>
    <w:rsid w:val="002547C5"/>
    <w:rsid w:val="00267446"/>
    <w:rsid w:val="00273ACC"/>
    <w:rsid w:val="00280178"/>
    <w:rsid w:val="00280F5E"/>
    <w:rsid w:val="0028640E"/>
    <w:rsid w:val="00290AA5"/>
    <w:rsid w:val="002922D8"/>
    <w:rsid w:val="00294006"/>
    <w:rsid w:val="00296798"/>
    <w:rsid w:val="002A092E"/>
    <w:rsid w:val="002A1DC8"/>
    <w:rsid w:val="002A27DE"/>
    <w:rsid w:val="002A5D72"/>
    <w:rsid w:val="002B556F"/>
    <w:rsid w:val="002B7120"/>
    <w:rsid w:val="002C08E0"/>
    <w:rsid w:val="002C60C5"/>
    <w:rsid w:val="002C67E1"/>
    <w:rsid w:val="002C6C85"/>
    <w:rsid w:val="002D007F"/>
    <w:rsid w:val="002D03CE"/>
    <w:rsid w:val="002D1982"/>
    <w:rsid w:val="002D2B4A"/>
    <w:rsid w:val="002D7F6C"/>
    <w:rsid w:val="002D7FA7"/>
    <w:rsid w:val="002E3E75"/>
    <w:rsid w:val="002E5DBD"/>
    <w:rsid w:val="002F0C3F"/>
    <w:rsid w:val="002F15AD"/>
    <w:rsid w:val="002F4BEB"/>
    <w:rsid w:val="002F4D1B"/>
    <w:rsid w:val="003067D4"/>
    <w:rsid w:val="00312732"/>
    <w:rsid w:val="00316949"/>
    <w:rsid w:val="0032725D"/>
    <w:rsid w:val="00333181"/>
    <w:rsid w:val="00335707"/>
    <w:rsid w:val="0033714B"/>
    <w:rsid w:val="00340883"/>
    <w:rsid w:val="00340FD6"/>
    <w:rsid w:val="003441FC"/>
    <w:rsid w:val="00344EF1"/>
    <w:rsid w:val="003509DB"/>
    <w:rsid w:val="00350D0B"/>
    <w:rsid w:val="0035428A"/>
    <w:rsid w:val="00356FDC"/>
    <w:rsid w:val="0036228A"/>
    <w:rsid w:val="003627ED"/>
    <w:rsid w:val="00362886"/>
    <w:rsid w:val="00364E88"/>
    <w:rsid w:val="00366D8A"/>
    <w:rsid w:val="003672BA"/>
    <w:rsid w:val="00370234"/>
    <w:rsid w:val="00373577"/>
    <w:rsid w:val="0037740A"/>
    <w:rsid w:val="00377C46"/>
    <w:rsid w:val="003812F9"/>
    <w:rsid w:val="00382701"/>
    <w:rsid w:val="00384674"/>
    <w:rsid w:val="003848F3"/>
    <w:rsid w:val="00386D45"/>
    <w:rsid w:val="0038770E"/>
    <w:rsid w:val="003911B3"/>
    <w:rsid w:val="00394276"/>
    <w:rsid w:val="003A0BC9"/>
    <w:rsid w:val="003A1121"/>
    <w:rsid w:val="003A3111"/>
    <w:rsid w:val="003A636C"/>
    <w:rsid w:val="003A6988"/>
    <w:rsid w:val="003B1C38"/>
    <w:rsid w:val="003B275E"/>
    <w:rsid w:val="003B2C0F"/>
    <w:rsid w:val="003B3551"/>
    <w:rsid w:val="003D0BA3"/>
    <w:rsid w:val="003D1565"/>
    <w:rsid w:val="003E3E65"/>
    <w:rsid w:val="003E4D05"/>
    <w:rsid w:val="003E60F1"/>
    <w:rsid w:val="003F1143"/>
    <w:rsid w:val="003F6CB6"/>
    <w:rsid w:val="003F7E0F"/>
    <w:rsid w:val="00401CE6"/>
    <w:rsid w:val="00403CCB"/>
    <w:rsid w:val="004102BF"/>
    <w:rsid w:val="00424BE4"/>
    <w:rsid w:val="00427C44"/>
    <w:rsid w:val="00431BBE"/>
    <w:rsid w:val="00443689"/>
    <w:rsid w:val="0044453E"/>
    <w:rsid w:val="00451D93"/>
    <w:rsid w:val="004522EF"/>
    <w:rsid w:val="00454A6C"/>
    <w:rsid w:val="00460C7E"/>
    <w:rsid w:val="004631F6"/>
    <w:rsid w:val="00463378"/>
    <w:rsid w:val="004667F4"/>
    <w:rsid w:val="0046717D"/>
    <w:rsid w:val="00472B2C"/>
    <w:rsid w:val="004813C5"/>
    <w:rsid w:val="00483A0C"/>
    <w:rsid w:val="00490F9D"/>
    <w:rsid w:val="004913E7"/>
    <w:rsid w:val="004938D3"/>
    <w:rsid w:val="00494B2C"/>
    <w:rsid w:val="00495AD7"/>
    <w:rsid w:val="004A0694"/>
    <w:rsid w:val="004A0CA2"/>
    <w:rsid w:val="004A19FE"/>
    <w:rsid w:val="004A4218"/>
    <w:rsid w:val="004A5C21"/>
    <w:rsid w:val="004A7664"/>
    <w:rsid w:val="004B123E"/>
    <w:rsid w:val="004D0114"/>
    <w:rsid w:val="004E0D60"/>
    <w:rsid w:val="004E11CC"/>
    <w:rsid w:val="004F5095"/>
    <w:rsid w:val="004F6ABB"/>
    <w:rsid w:val="0050287C"/>
    <w:rsid w:val="00504176"/>
    <w:rsid w:val="00507409"/>
    <w:rsid w:val="005078E6"/>
    <w:rsid w:val="00510F8C"/>
    <w:rsid w:val="005134D5"/>
    <w:rsid w:val="0051485C"/>
    <w:rsid w:val="00517257"/>
    <w:rsid w:val="00522103"/>
    <w:rsid w:val="00523AE8"/>
    <w:rsid w:val="00525980"/>
    <w:rsid w:val="00530457"/>
    <w:rsid w:val="00530724"/>
    <w:rsid w:val="0053286B"/>
    <w:rsid w:val="00533050"/>
    <w:rsid w:val="00537BD0"/>
    <w:rsid w:val="00540FE7"/>
    <w:rsid w:val="00541938"/>
    <w:rsid w:val="00542979"/>
    <w:rsid w:val="00551C72"/>
    <w:rsid w:val="005534FB"/>
    <w:rsid w:val="00554389"/>
    <w:rsid w:val="0055576B"/>
    <w:rsid w:val="00555E4F"/>
    <w:rsid w:val="005572EE"/>
    <w:rsid w:val="00561451"/>
    <w:rsid w:val="00561477"/>
    <w:rsid w:val="00561A7B"/>
    <w:rsid w:val="00561C38"/>
    <w:rsid w:val="00564B64"/>
    <w:rsid w:val="00567E03"/>
    <w:rsid w:val="00570D07"/>
    <w:rsid w:val="0057223B"/>
    <w:rsid w:val="0057258B"/>
    <w:rsid w:val="005731FE"/>
    <w:rsid w:val="00573778"/>
    <w:rsid w:val="00573D5D"/>
    <w:rsid w:val="00574685"/>
    <w:rsid w:val="0057574C"/>
    <w:rsid w:val="00580C4F"/>
    <w:rsid w:val="005812E9"/>
    <w:rsid w:val="0058470D"/>
    <w:rsid w:val="0058611D"/>
    <w:rsid w:val="00591FDA"/>
    <w:rsid w:val="00592DB7"/>
    <w:rsid w:val="00595872"/>
    <w:rsid w:val="005A120D"/>
    <w:rsid w:val="005A121A"/>
    <w:rsid w:val="005A2CDB"/>
    <w:rsid w:val="005A57FA"/>
    <w:rsid w:val="005B05EA"/>
    <w:rsid w:val="005B06E0"/>
    <w:rsid w:val="005B0D53"/>
    <w:rsid w:val="005B4EB3"/>
    <w:rsid w:val="005C3CE3"/>
    <w:rsid w:val="005C3F11"/>
    <w:rsid w:val="005C4AA2"/>
    <w:rsid w:val="005D0F28"/>
    <w:rsid w:val="005E129E"/>
    <w:rsid w:val="005E470E"/>
    <w:rsid w:val="00601AE2"/>
    <w:rsid w:val="0060586D"/>
    <w:rsid w:val="006077F7"/>
    <w:rsid w:val="0061539A"/>
    <w:rsid w:val="00617D20"/>
    <w:rsid w:val="0062430D"/>
    <w:rsid w:val="00626593"/>
    <w:rsid w:val="0063241D"/>
    <w:rsid w:val="006330BE"/>
    <w:rsid w:val="00634BE0"/>
    <w:rsid w:val="00637837"/>
    <w:rsid w:val="00644C24"/>
    <w:rsid w:val="006477BF"/>
    <w:rsid w:val="00662798"/>
    <w:rsid w:val="006639EB"/>
    <w:rsid w:val="00663A7C"/>
    <w:rsid w:val="006668BA"/>
    <w:rsid w:val="00667D30"/>
    <w:rsid w:val="0067024C"/>
    <w:rsid w:val="00677167"/>
    <w:rsid w:val="00680B48"/>
    <w:rsid w:val="00682DC8"/>
    <w:rsid w:val="00693B5C"/>
    <w:rsid w:val="006944E3"/>
    <w:rsid w:val="00695E4D"/>
    <w:rsid w:val="006A0318"/>
    <w:rsid w:val="006A5311"/>
    <w:rsid w:val="006A6AF8"/>
    <w:rsid w:val="006B06D7"/>
    <w:rsid w:val="006B257B"/>
    <w:rsid w:val="006B4F97"/>
    <w:rsid w:val="006B557D"/>
    <w:rsid w:val="006C1296"/>
    <w:rsid w:val="006C1B46"/>
    <w:rsid w:val="006C7C25"/>
    <w:rsid w:val="006D1075"/>
    <w:rsid w:val="006D3031"/>
    <w:rsid w:val="006D3329"/>
    <w:rsid w:val="006D4BFA"/>
    <w:rsid w:val="006D5EFC"/>
    <w:rsid w:val="006E1688"/>
    <w:rsid w:val="006F54FB"/>
    <w:rsid w:val="006F6AF8"/>
    <w:rsid w:val="006F6E8C"/>
    <w:rsid w:val="00700C63"/>
    <w:rsid w:val="0070154C"/>
    <w:rsid w:val="00702A8E"/>
    <w:rsid w:val="00706662"/>
    <w:rsid w:val="00707A67"/>
    <w:rsid w:val="007130CB"/>
    <w:rsid w:val="00716100"/>
    <w:rsid w:val="00723C72"/>
    <w:rsid w:val="00727A0E"/>
    <w:rsid w:val="00733335"/>
    <w:rsid w:val="00735874"/>
    <w:rsid w:val="00741CD7"/>
    <w:rsid w:val="0075329D"/>
    <w:rsid w:val="007635B5"/>
    <w:rsid w:val="007646D6"/>
    <w:rsid w:val="00766DB9"/>
    <w:rsid w:val="00770720"/>
    <w:rsid w:val="0077222F"/>
    <w:rsid w:val="0077345C"/>
    <w:rsid w:val="00773B0F"/>
    <w:rsid w:val="0077428B"/>
    <w:rsid w:val="007747C6"/>
    <w:rsid w:val="00777C70"/>
    <w:rsid w:val="0078095D"/>
    <w:rsid w:val="00795D3F"/>
    <w:rsid w:val="00797E62"/>
    <w:rsid w:val="007A36A3"/>
    <w:rsid w:val="007B33C6"/>
    <w:rsid w:val="007B3AE0"/>
    <w:rsid w:val="007B5DC3"/>
    <w:rsid w:val="007B7EB0"/>
    <w:rsid w:val="007C03B7"/>
    <w:rsid w:val="007C1877"/>
    <w:rsid w:val="007C4D31"/>
    <w:rsid w:val="007C76E6"/>
    <w:rsid w:val="007E05FB"/>
    <w:rsid w:val="007E24AB"/>
    <w:rsid w:val="007E42EE"/>
    <w:rsid w:val="007E5D76"/>
    <w:rsid w:val="007E676E"/>
    <w:rsid w:val="007E7FBC"/>
    <w:rsid w:val="007F3041"/>
    <w:rsid w:val="007F45BD"/>
    <w:rsid w:val="007F7951"/>
    <w:rsid w:val="00801A5D"/>
    <w:rsid w:val="00802303"/>
    <w:rsid w:val="00802391"/>
    <w:rsid w:val="00811051"/>
    <w:rsid w:val="008136EC"/>
    <w:rsid w:val="00813A5F"/>
    <w:rsid w:val="00815520"/>
    <w:rsid w:val="0081623E"/>
    <w:rsid w:val="008214D7"/>
    <w:rsid w:val="00823A75"/>
    <w:rsid w:val="0082427A"/>
    <w:rsid w:val="00824C73"/>
    <w:rsid w:val="00824CE4"/>
    <w:rsid w:val="00824E6F"/>
    <w:rsid w:val="00826109"/>
    <w:rsid w:val="00831141"/>
    <w:rsid w:val="00832C2F"/>
    <w:rsid w:val="008334B4"/>
    <w:rsid w:val="00833E66"/>
    <w:rsid w:val="00833ED5"/>
    <w:rsid w:val="00837C4F"/>
    <w:rsid w:val="00841ACB"/>
    <w:rsid w:val="00843A6E"/>
    <w:rsid w:val="0085020B"/>
    <w:rsid w:val="00857830"/>
    <w:rsid w:val="008578F1"/>
    <w:rsid w:val="00861C64"/>
    <w:rsid w:val="00862184"/>
    <w:rsid w:val="00865B65"/>
    <w:rsid w:val="008661D0"/>
    <w:rsid w:val="00876578"/>
    <w:rsid w:val="00880CA9"/>
    <w:rsid w:val="00881E97"/>
    <w:rsid w:val="00894DD6"/>
    <w:rsid w:val="00894FE3"/>
    <w:rsid w:val="008A1AE4"/>
    <w:rsid w:val="008A22FB"/>
    <w:rsid w:val="008A3A39"/>
    <w:rsid w:val="008B1BD5"/>
    <w:rsid w:val="008B47CC"/>
    <w:rsid w:val="008B6C2F"/>
    <w:rsid w:val="008C0200"/>
    <w:rsid w:val="008C44AF"/>
    <w:rsid w:val="008C6C46"/>
    <w:rsid w:val="008D3494"/>
    <w:rsid w:val="008D37C7"/>
    <w:rsid w:val="008D3B59"/>
    <w:rsid w:val="008D7F9B"/>
    <w:rsid w:val="008F09C1"/>
    <w:rsid w:val="008F1638"/>
    <w:rsid w:val="008F16AB"/>
    <w:rsid w:val="008F1816"/>
    <w:rsid w:val="008F4356"/>
    <w:rsid w:val="00900B28"/>
    <w:rsid w:val="0091374B"/>
    <w:rsid w:val="00913851"/>
    <w:rsid w:val="00915542"/>
    <w:rsid w:val="00920562"/>
    <w:rsid w:val="009221BC"/>
    <w:rsid w:val="00924E5F"/>
    <w:rsid w:val="00926FF4"/>
    <w:rsid w:val="009276E7"/>
    <w:rsid w:val="00930E04"/>
    <w:rsid w:val="009326D7"/>
    <w:rsid w:val="00936E4A"/>
    <w:rsid w:val="00937599"/>
    <w:rsid w:val="00942A0F"/>
    <w:rsid w:val="00943CE0"/>
    <w:rsid w:val="00943E99"/>
    <w:rsid w:val="00955CEB"/>
    <w:rsid w:val="00956F33"/>
    <w:rsid w:val="009603B4"/>
    <w:rsid w:val="0096619A"/>
    <w:rsid w:val="009779DD"/>
    <w:rsid w:val="00977B38"/>
    <w:rsid w:val="00980C99"/>
    <w:rsid w:val="00993538"/>
    <w:rsid w:val="00994DEE"/>
    <w:rsid w:val="00995012"/>
    <w:rsid w:val="00997403"/>
    <w:rsid w:val="00997B69"/>
    <w:rsid w:val="009A230D"/>
    <w:rsid w:val="009A2F0D"/>
    <w:rsid w:val="009A4143"/>
    <w:rsid w:val="009A43D4"/>
    <w:rsid w:val="009A66EA"/>
    <w:rsid w:val="009A7ED1"/>
    <w:rsid w:val="009B42B0"/>
    <w:rsid w:val="009B4320"/>
    <w:rsid w:val="009B51EB"/>
    <w:rsid w:val="009B7330"/>
    <w:rsid w:val="009C5E55"/>
    <w:rsid w:val="009D4C65"/>
    <w:rsid w:val="009D4F6B"/>
    <w:rsid w:val="009D4F77"/>
    <w:rsid w:val="009D5F56"/>
    <w:rsid w:val="009D7D50"/>
    <w:rsid w:val="009E33C8"/>
    <w:rsid w:val="009E78C7"/>
    <w:rsid w:val="009E7962"/>
    <w:rsid w:val="009F09C9"/>
    <w:rsid w:val="00A00795"/>
    <w:rsid w:val="00A0571B"/>
    <w:rsid w:val="00A06155"/>
    <w:rsid w:val="00A074A2"/>
    <w:rsid w:val="00A1240B"/>
    <w:rsid w:val="00A13B58"/>
    <w:rsid w:val="00A160C8"/>
    <w:rsid w:val="00A1624B"/>
    <w:rsid w:val="00A21395"/>
    <w:rsid w:val="00A216FD"/>
    <w:rsid w:val="00A250D3"/>
    <w:rsid w:val="00A257B6"/>
    <w:rsid w:val="00A33A24"/>
    <w:rsid w:val="00A33B17"/>
    <w:rsid w:val="00A4015D"/>
    <w:rsid w:val="00A41189"/>
    <w:rsid w:val="00A455DB"/>
    <w:rsid w:val="00A54422"/>
    <w:rsid w:val="00A54B2C"/>
    <w:rsid w:val="00A563FF"/>
    <w:rsid w:val="00A61077"/>
    <w:rsid w:val="00A6228B"/>
    <w:rsid w:val="00A6543D"/>
    <w:rsid w:val="00A65B77"/>
    <w:rsid w:val="00A660BA"/>
    <w:rsid w:val="00A66D1E"/>
    <w:rsid w:val="00A708C8"/>
    <w:rsid w:val="00A73957"/>
    <w:rsid w:val="00A75545"/>
    <w:rsid w:val="00A76BF1"/>
    <w:rsid w:val="00A7720D"/>
    <w:rsid w:val="00A80E70"/>
    <w:rsid w:val="00A82566"/>
    <w:rsid w:val="00A82B54"/>
    <w:rsid w:val="00A82FF4"/>
    <w:rsid w:val="00A86377"/>
    <w:rsid w:val="00A9105F"/>
    <w:rsid w:val="00A92FD8"/>
    <w:rsid w:val="00AA1908"/>
    <w:rsid w:val="00AA4545"/>
    <w:rsid w:val="00AB1486"/>
    <w:rsid w:val="00AB1ACE"/>
    <w:rsid w:val="00AB29C3"/>
    <w:rsid w:val="00AC1874"/>
    <w:rsid w:val="00AC581D"/>
    <w:rsid w:val="00AD2136"/>
    <w:rsid w:val="00AD36C4"/>
    <w:rsid w:val="00AE1455"/>
    <w:rsid w:val="00AE2E5F"/>
    <w:rsid w:val="00AE4C47"/>
    <w:rsid w:val="00AE5BD6"/>
    <w:rsid w:val="00AF4246"/>
    <w:rsid w:val="00B020B5"/>
    <w:rsid w:val="00B05566"/>
    <w:rsid w:val="00B06AAA"/>
    <w:rsid w:val="00B10449"/>
    <w:rsid w:val="00B164B6"/>
    <w:rsid w:val="00B16A5B"/>
    <w:rsid w:val="00B21E00"/>
    <w:rsid w:val="00B22D20"/>
    <w:rsid w:val="00B2313C"/>
    <w:rsid w:val="00B24B7E"/>
    <w:rsid w:val="00B2594B"/>
    <w:rsid w:val="00B30813"/>
    <w:rsid w:val="00B323C1"/>
    <w:rsid w:val="00B325E3"/>
    <w:rsid w:val="00B3666B"/>
    <w:rsid w:val="00B37481"/>
    <w:rsid w:val="00B43468"/>
    <w:rsid w:val="00B43A30"/>
    <w:rsid w:val="00B44BC5"/>
    <w:rsid w:val="00B45FBF"/>
    <w:rsid w:val="00B6001C"/>
    <w:rsid w:val="00B66E3F"/>
    <w:rsid w:val="00B70F3F"/>
    <w:rsid w:val="00B71C05"/>
    <w:rsid w:val="00B72C7A"/>
    <w:rsid w:val="00B77B1C"/>
    <w:rsid w:val="00B859ED"/>
    <w:rsid w:val="00B93817"/>
    <w:rsid w:val="00B95165"/>
    <w:rsid w:val="00B965C0"/>
    <w:rsid w:val="00BA10E0"/>
    <w:rsid w:val="00BA43F3"/>
    <w:rsid w:val="00BA4C75"/>
    <w:rsid w:val="00BB20BA"/>
    <w:rsid w:val="00BB326F"/>
    <w:rsid w:val="00BB3F90"/>
    <w:rsid w:val="00BC1F2A"/>
    <w:rsid w:val="00BC4FFB"/>
    <w:rsid w:val="00BC5AF9"/>
    <w:rsid w:val="00BC72F8"/>
    <w:rsid w:val="00BD4D47"/>
    <w:rsid w:val="00BE1966"/>
    <w:rsid w:val="00BE7621"/>
    <w:rsid w:val="00BF1A3F"/>
    <w:rsid w:val="00BF5586"/>
    <w:rsid w:val="00BF7FE8"/>
    <w:rsid w:val="00C0077B"/>
    <w:rsid w:val="00C01607"/>
    <w:rsid w:val="00C019E0"/>
    <w:rsid w:val="00C025A7"/>
    <w:rsid w:val="00C038B0"/>
    <w:rsid w:val="00C04220"/>
    <w:rsid w:val="00C04442"/>
    <w:rsid w:val="00C12523"/>
    <w:rsid w:val="00C164B5"/>
    <w:rsid w:val="00C244A9"/>
    <w:rsid w:val="00C27C18"/>
    <w:rsid w:val="00C31E54"/>
    <w:rsid w:val="00C31F49"/>
    <w:rsid w:val="00C45079"/>
    <w:rsid w:val="00C46FD1"/>
    <w:rsid w:val="00C534CB"/>
    <w:rsid w:val="00C53D0F"/>
    <w:rsid w:val="00C6263E"/>
    <w:rsid w:val="00C66F4C"/>
    <w:rsid w:val="00C67CA0"/>
    <w:rsid w:val="00C81D11"/>
    <w:rsid w:val="00C84D0E"/>
    <w:rsid w:val="00C90002"/>
    <w:rsid w:val="00C908AB"/>
    <w:rsid w:val="00C92E2C"/>
    <w:rsid w:val="00C944E3"/>
    <w:rsid w:val="00CA089C"/>
    <w:rsid w:val="00CA1F72"/>
    <w:rsid w:val="00CA2A7D"/>
    <w:rsid w:val="00CA3214"/>
    <w:rsid w:val="00CA5498"/>
    <w:rsid w:val="00CA5FD6"/>
    <w:rsid w:val="00CB0311"/>
    <w:rsid w:val="00CB6D6E"/>
    <w:rsid w:val="00CB71C4"/>
    <w:rsid w:val="00CC400F"/>
    <w:rsid w:val="00CC45CC"/>
    <w:rsid w:val="00CD06AE"/>
    <w:rsid w:val="00CD31F0"/>
    <w:rsid w:val="00CD7A3F"/>
    <w:rsid w:val="00CE0C03"/>
    <w:rsid w:val="00CE1A68"/>
    <w:rsid w:val="00CF0FFF"/>
    <w:rsid w:val="00CF2FAD"/>
    <w:rsid w:val="00CF3204"/>
    <w:rsid w:val="00CF4D92"/>
    <w:rsid w:val="00CF6746"/>
    <w:rsid w:val="00D053AA"/>
    <w:rsid w:val="00D05607"/>
    <w:rsid w:val="00D05A85"/>
    <w:rsid w:val="00D234E0"/>
    <w:rsid w:val="00D25337"/>
    <w:rsid w:val="00D25859"/>
    <w:rsid w:val="00D26F1A"/>
    <w:rsid w:val="00D3093E"/>
    <w:rsid w:val="00D326DD"/>
    <w:rsid w:val="00D35623"/>
    <w:rsid w:val="00D37971"/>
    <w:rsid w:val="00D37FB8"/>
    <w:rsid w:val="00D41546"/>
    <w:rsid w:val="00D41BA0"/>
    <w:rsid w:val="00D41F6E"/>
    <w:rsid w:val="00D42102"/>
    <w:rsid w:val="00D45233"/>
    <w:rsid w:val="00D471F3"/>
    <w:rsid w:val="00D53EFB"/>
    <w:rsid w:val="00D54045"/>
    <w:rsid w:val="00D61DFC"/>
    <w:rsid w:val="00D6485C"/>
    <w:rsid w:val="00D65496"/>
    <w:rsid w:val="00D67BB8"/>
    <w:rsid w:val="00D711DB"/>
    <w:rsid w:val="00D729A3"/>
    <w:rsid w:val="00D72FBC"/>
    <w:rsid w:val="00D73A72"/>
    <w:rsid w:val="00D765C9"/>
    <w:rsid w:val="00D76BF0"/>
    <w:rsid w:val="00D827D0"/>
    <w:rsid w:val="00D836FB"/>
    <w:rsid w:val="00D90DB6"/>
    <w:rsid w:val="00D91BCA"/>
    <w:rsid w:val="00D93D28"/>
    <w:rsid w:val="00D95507"/>
    <w:rsid w:val="00D97789"/>
    <w:rsid w:val="00DA4245"/>
    <w:rsid w:val="00DB1E42"/>
    <w:rsid w:val="00DC0565"/>
    <w:rsid w:val="00DC68F2"/>
    <w:rsid w:val="00DC7D50"/>
    <w:rsid w:val="00DD2C7F"/>
    <w:rsid w:val="00DD2EF2"/>
    <w:rsid w:val="00DD7D87"/>
    <w:rsid w:val="00DE30FA"/>
    <w:rsid w:val="00DE72CE"/>
    <w:rsid w:val="00DF1FFF"/>
    <w:rsid w:val="00DF3BE8"/>
    <w:rsid w:val="00DF76C3"/>
    <w:rsid w:val="00E04592"/>
    <w:rsid w:val="00E04D47"/>
    <w:rsid w:val="00E11086"/>
    <w:rsid w:val="00E12BD8"/>
    <w:rsid w:val="00E156E4"/>
    <w:rsid w:val="00E20527"/>
    <w:rsid w:val="00E21556"/>
    <w:rsid w:val="00E24303"/>
    <w:rsid w:val="00E30CDB"/>
    <w:rsid w:val="00E31589"/>
    <w:rsid w:val="00E33A4E"/>
    <w:rsid w:val="00E33CFE"/>
    <w:rsid w:val="00E461AD"/>
    <w:rsid w:val="00E4717E"/>
    <w:rsid w:val="00E50893"/>
    <w:rsid w:val="00E60FD4"/>
    <w:rsid w:val="00E6162A"/>
    <w:rsid w:val="00E61D22"/>
    <w:rsid w:val="00E6435F"/>
    <w:rsid w:val="00E646F5"/>
    <w:rsid w:val="00E738DE"/>
    <w:rsid w:val="00E83D5B"/>
    <w:rsid w:val="00E9138F"/>
    <w:rsid w:val="00E92ECA"/>
    <w:rsid w:val="00E93441"/>
    <w:rsid w:val="00E968CE"/>
    <w:rsid w:val="00EA4429"/>
    <w:rsid w:val="00EA47C3"/>
    <w:rsid w:val="00EB33E3"/>
    <w:rsid w:val="00EB3914"/>
    <w:rsid w:val="00EB728E"/>
    <w:rsid w:val="00EB7FF0"/>
    <w:rsid w:val="00EC25A3"/>
    <w:rsid w:val="00EC3AED"/>
    <w:rsid w:val="00EC7B17"/>
    <w:rsid w:val="00ED262B"/>
    <w:rsid w:val="00ED3722"/>
    <w:rsid w:val="00ED398E"/>
    <w:rsid w:val="00ED4087"/>
    <w:rsid w:val="00EE1F3E"/>
    <w:rsid w:val="00EE5C02"/>
    <w:rsid w:val="00F002D8"/>
    <w:rsid w:val="00F042F1"/>
    <w:rsid w:val="00F072A6"/>
    <w:rsid w:val="00F075D2"/>
    <w:rsid w:val="00F1275F"/>
    <w:rsid w:val="00F1396C"/>
    <w:rsid w:val="00F1497B"/>
    <w:rsid w:val="00F21052"/>
    <w:rsid w:val="00F22D6A"/>
    <w:rsid w:val="00F40231"/>
    <w:rsid w:val="00F530C4"/>
    <w:rsid w:val="00F53A51"/>
    <w:rsid w:val="00F60AB1"/>
    <w:rsid w:val="00F6427B"/>
    <w:rsid w:val="00F663D3"/>
    <w:rsid w:val="00F66425"/>
    <w:rsid w:val="00F71792"/>
    <w:rsid w:val="00F73DEB"/>
    <w:rsid w:val="00F80D6D"/>
    <w:rsid w:val="00F8171D"/>
    <w:rsid w:val="00F844DF"/>
    <w:rsid w:val="00F84BB0"/>
    <w:rsid w:val="00F93B55"/>
    <w:rsid w:val="00F95B66"/>
    <w:rsid w:val="00F96968"/>
    <w:rsid w:val="00F973B3"/>
    <w:rsid w:val="00FA3A58"/>
    <w:rsid w:val="00FA71AB"/>
    <w:rsid w:val="00FB0375"/>
    <w:rsid w:val="00FB2B10"/>
    <w:rsid w:val="00FB3FA8"/>
    <w:rsid w:val="00FB404F"/>
    <w:rsid w:val="00FC30E6"/>
    <w:rsid w:val="00FC714B"/>
    <w:rsid w:val="00FD4909"/>
    <w:rsid w:val="00FD5AE9"/>
    <w:rsid w:val="00FD73A1"/>
    <w:rsid w:val="00FE0DB3"/>
    <w:rsid w:val="00FE1A14"/>
    <w:rsid w:val="00FE3333"/>
    <w:rsid w:val="00FE486D"/>
    <w:rsid w:val="00FE6B21"/>
    <w:rsid w:val="00FF35E0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CFA078"/>
  <w15:docId w15:val="{140E5BB8-534B-413F-B66D-F224C62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Revision"/>
    <w:hidden/>
    <w:uiPriority w:val="99"/>
    <w:semiHidden/>
    <w:rsid w:val="000B7AC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B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B7AC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0B59D9"/>
  </w:style>
  <w:style w:type="paragraph" w:styleId="ab">
    <w:name w:val="footer"/>
    <w:basedOn w:val="a"/>
    <w:link w:val="ac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B59D9"/>
  </w:style>
  <w:style w:type="character" w:styleId="ad">
    <w:name w:val="annotation reference"/>
    <w:basedOn w:val="a0"/>
    <w:uiPriority w:val="99"/>
    <w:semiHidden/>
    <w:unhideWhenUsed/>
    <w:rsid w:val="00F530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30C4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F530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30C4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F530C4"/>
    <w:rPr>
      <w:b/>
      <w:bCs/>
      <w:sz w:val="20"/>
      <w:szCs w:val="20"/>
    </w:rPr>
  </w:style>
  <w:style w:type="character" w:customStyle="1" w:styleId="a5">
    <w:name w:val="Абзац списку Знак"/>
    <w:link w:val="a4"/>
    <w:uiPriority w:val="34"/>
    <w:rsid w:val="00C0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99CF-32E8-4AEC-86BB-BC06EB40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9591</Words>
  <Characters>5467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Бабенко Світлана Михайлівна</cp:lastModifiedBy>
  <cp:revision>3</cp:revision>
  <cp:lastPrinted>2019-02-18T07:09:00Z</cp:lastPrinted>
  <dcterms:created xsi:type="dcterms:W3CDTF">2025-04-30T11:03:00Z</dcterms:created>
  <dcterms:modified xsi:type="dcterms:W3CDTF">2025-04-30T11:07:00Z</dcterms:modified>
</cp:coreProperties>
</file>